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3"/>
  <w:body>
    <w:p>
      <w:pPr>
        <w:topLinePunct/>
        <w:autoSpaceDN w:val="0"/>
        <w:spacing w:line="560" w:lineRule="exact"/>
        <w:jc w:val="center"/>
        <w:rPr>
          <w:rFonts w:eastAsia="方正小标宋简体"/>
          <w:sz w:val="44"/>
          <w:szCs w:val="44"/>
        </w:rPr>
      </w:pPr>
    </w:p>
    <w:p>
      <w:pPr>
        <w:topLinePunct/>
        <w:autoSpaceDN w:val="0"/>
        <w:spacing w:line="560" w:lineRule="exact"/>
        <w:jc w:val="center"/>
        <w:rPr>
          <w:rFonts w:eastAsia="方正小标宋简体"/>
          <w:sz w:val="44"/>
          <w:szCs w:val="44"/>
        </w:rPr>
      </w:pPr>
    </w:p>
    <w:p>
      <w:pPr>
        <w:topLinePunct/>
        <w:autoSpaceDN w:val="0"/>
        <w:spacing w:line="560" w:lineRule="exact"/>
        <w:jc w:val="center"/>
        <w:rPr>
          <w:rFonts w:eastAsia="方正小标宋简体"/>
          <w:sz w:val="44"/>
          <w:szCs w:val="44"/>
        </w:rPr>
      </w:pPr>
    </w:p>
    <w:p>
      <w:pPr>
        <w:topLinePunct/>
        <w:autoSpaceDN w:val="0"/>
        <w:spacing w:line="560" w:lineRule="exact"/>
        <w:jc w:val="center"/>
        <w:rPr>
          <w:rFonts w:eastAsia="方正小标宋简体"/>
          <w:sz w:val="44"/>
          <w:szCs w:val="44"/>
        </w:rPr>
      </w:pPr>
      <w:r>
        <w:rPr>
          <w:rFonts w:hint="eastAsia" w:eastAsia="方正小标宋简体"/>
          <w:sz w:val="44"/>
          <w:szCs w:val="44"/>
        </w:rPr>
        <w:t>濮阳市人民政府办公室</w:t>
      </w:r>
    </w:p>
    <w:p>
      <w:pPr>
        <w:topLinePunct/>
        <w:autoSpaceDN w:val="0"/>
        <w:spacing w:line="560" w:lineRule="exact"/>
        <w:jc w:val="center"/>
        <w:rPr>
          <w:rFonts w:eastAsia="方正小标宋简体"/>
          <w:spacing w:val="-20"/>
          <w:sz w:val="44"/>
          <w:szCs w:val="44"/>
        </w:rPr>
      </w:pPr>
      <w:r>
        <w:rPr>
          <w:rFonts w:hint="eastAsia" w:eastAsia="方正小标宋简体"/>
          <w:spacing w:val="-20"/>
          <w:sz w:val="44"/>
          <w:szCs w:val="44"/>
        </w:rPr>
        <w:t>关于进一步规范政府信息公开申请办理工作的通知</w:t>
      </w:r>
    </w:p>
    <w:p>
      <w:pPr>
        <w:topLinePunct/>
        <w:autoSpaceDN w:val="0"/>
        <w:spacing w:line="560" w:lineRule="exact"/>
        <w:jc w:val="center"/>
        <w:rPr>
          <w:rFonts w:ascii="楷体_GB2312" w:eastAsia="楷体_GB2312"/>
          <w:szCs w:val="32"/>
        </w:rPr>
      </w:pPr>
    </w:p>
    <w:p>
      <w:pPr>
        <w:topLinePunct/>
        <w:autoSpaceDN w:val="0"/>
        <w:spacing w:line="560" w:lineRule="exact"/>
        <w:rPr>
          <w:rFonts w:eastAsia="仿宋_GB2312"/>
          <w:szCs w:val="32"/>
        </w:rPr>
      </w:pPr>
      <w:r>
        <w:rPr>
          <w:rFonts w:hint="eastAsia" w:eastAsia="仿宋_GB2312"/>
          <w:szCs w:val="32"/>
        </w:rPr>
        <w:t>各县（区）人民政府，开发区、工业园区、示范区管委会，市人民政府各部门：</w:t>
      </w:r>
    </w:p>
    <w:p>
      <w:pPr>
        <w:topLinePunct/>
        <w:autoSpaceDN w:val="0"/>
        <w:spacing w:line="560" w:lineRule="exact"/>
        <w:ind w:firstLine="640" w:firstLineChars="200"/>
        <w:rPr>
          <w:rFonts w:eastAsia="仿宋_GB2312"/>
          <w:szCs w:val="32"/>
        </w:rPr>
      </w:pPr>
      <w:r>
        <w:rPr>
          <w:rFonts w:hint="eastAsia" w:eastAsia="仿宋_GB2312"/>
          <w:szCs w:val="32"/>
        </w:rPr>
        <w:t>为进一步规范全市行政机关政府信息公开申请办理工作，更好地发挥政务公开在建设法治政府和服务型政府、保障社会公众知情权、推进治理能力现代化中的作用，根据《中华人民共和国政府信息公开条例》（国务院令第711号）（以下简称《条例》），结合我市实际，现将有关事项通知如下：</w:t>
      </w:r>
    </w:p>
    <w:p>
      <w:pPr>
        <w:topLinePunct/>
        <w:autoSpaceDN w:val="0"/>
        <w:spacing w:line="560" w:lineRule="exact"/>
        <w:ind w:firstLine="640" w:firstLineChars="200"/>
        <w:outlineLvl w:val="0"/>
        <w:rPr>
          <w:rFonts w:eastAsia="仿宋_GB2312"/>
          <w:szCs w:val="32"/>
        </w:rPr>
      </w:pPr>
      <w:r>
        <w:rPr>
          <w:rFonts w:hint="eastAsia" w:ascii="黑体" w:hAnsi="黑体" w:eastAsia="黑体"/>
          <w:szCs w:val="32"/>
        </w:rPr>
        <w:t>一、认真细致做好审查</w:t>
      </w:r>
    </w:p>
    <w:p>
      <w:pPr>
        <w:topLinePunct/>
        <w:autoSpaceDN w:val="0"/>
        <w:spacing w:line="560" w:lineRule="exact"/>
        <w:ind w:firstLine="640" w:firstLineChars="200"/>
        <w:rPr>
          <w:rFonts w:eastAsia="仿宋_GB2312"/>
          <w:szCs w:val="32"/>
        </w:rPr>
      </w:pPr>
      <w:r>
        <w:rPr>
          <w:rFonts w:hint="eastAsia" w:eastAsia="仿宋_GB2312"/>
          <w:szCs w:val="32"/>
        </w:rPr>
        <w:t>行政机关收到政府信息公开申请后，要按照《条例》对申请予以审查，明确申请信息“是不是”政府信息、申请材料是否符合规定。不属于政府信息公开申请的，应当告知申请人；属于政府信息公开申请，申请材料符合要求的，按照依申请公开办理程序处理，申请材料不符合要求的，告知申请人进行补正。</w:t>
      </w:r>
    </w:p>
    <w:p>
      <w:pPr>
        <w:topLinePunct/>
        <w:autoSpaceDN w:val="0"/>
        <w:spacing w:line="560" w:lineRule="exact"/>
        <w:ind w:firstLine="640" w:firstLineChars="200"/>
        <w:outlineLvl w:val="1"/>
        <w:rPr>
          <w:rFonts w:eastAsia="仿宋_GB2312"/>
          <w:szCs w:val="32"/>
        </w:rPr>
      </w:pPr>
      <w:r>
        <w:rPr>
          <w:rFonts w:hint="eastAsia" w:ascii="楷体_GB2312" w:eastAsia="楷体_GB2312"/>
          <w:szCs w:val="32"/>
        </w:rPr>
        <w:t>（一）</w:t>
      </w:r>
      <w:bookmarkStart w:id="0" w:name="_Hlk35853936"/>
      <w:r>
        <w:rPr>
          <w:rFonts w:hint="eastAsia" w:ascii="楷体_GB2312" w:eastAsia="楷体_GB2312"/>
          <w:szCs w:val="32"/>
        </w:rPr>
        <w:t>准确界定政府信息</w:t>
      </w:r>
    </w:p>
    <w:bookmarkEnd w:id="0"/>
    <w:p>
      <w:pPr>
        <w:topLinePunct/>
        <w:autoSpaceDN w:val="0"/>
        <w:spacing w:line="560" w:lineRule="exact"/>
        <w:ind w:firstLine="640" w:firstLineChars="200"/>
        <w:rPr>
          <w:rFonts w:eastAsia="仿宋_GB2312"/>
          <w:szCs w:val="32"/>
        </w:rPr>
      </w:pPr>
      <w:r>
        <w:rPr>
          <w:rFonts w:hint="eastAsia" w:eastAsia="仿宋_GB2312"/>
          <w:szCs w:val="32"/>
        </w:rPr>
        <w:t>申请人申请公开的信息，首先应当属于政府信息，其次研判该信息能否公开。准确界定“政府信息”是处理政府信息公开申请的第一步，根据《条例》第二条规定，政府信息是指行政机关在履行行政管理职能过程中制作或者获取的，以一定形式记录、保存的信息。</w:t>
      </w:r>
    </w:p>
    <w:p>
      <w:pPr>
        <w:topLinePunct/>
        <w:autoSpaceDN w:val="0"/>
        <w:spacing w:line="560" w:lineRule="exact"/>
        <w:ind w:firstLine="640" w:firstLineChars="200"/>
        <w:rPr>
          <w:rFonts w:eastAsia="仿宋_GB2312"/>
          <w:szCs w:val="32"/>
        </w:rPr>
      </w:pPr>
      <w:r>
        <w:rPr>
          <w:rFonts w:hint="eastAsia" w:eastAsia="仿宋_GB2312"/>
          <w:szCs w:val="32"/>
        </w:rPr>
        <w:t>政府信息产生的主体是行政机关，行政机关职权发生变更的，由负责行使有关职权的行政机关承担相应政府信息的公开责任；行政机关职权划入党的工作机关的，如果党的工作机关对外加挂行政机关牌子，其对外以行政机关名义独立履行法定行政管理职能过程中形成的信息，适用《条例》。申请人向职权划出行政机关申请相关政府信息公开的，职权划出行政机关可在征求职权划入行政机关意见后作出相应处理，也可告知申请人向职权划入行政机关另行提出申请。政府信息产生的过程是“行政机关在履行行政管理职能过程中”，产生方式既可能是行政机关自身制作的，也可能是行政机关从其他国家机关、企事业单位等组织以及个人获取的。其中“行政管理职能”是指行政机关三定方案中明确的外部行政行为，行政机关在日常工作中制作或者获取的内部管理信息以及处于讨论、研究或者审查中的过程性信息，不属于《条例》所指应公开的政府信息。</w:t>
      </w:r>
    </w:p>
    <w:p>
      <w:pPr>
        <w:topLinePunct/>
        <w:autoSpaceDN w:val="0"/>
        <w:spacing w:line="560" w:lineRule="exact"/>
        <w:ind w:firstLine="640" w:firstLineChars="200"/>
        <w:rPr>
          <w:rFonts w:eastAsia="仿宋_GB2312"/>
          <w:szCs w:val="32"/>
        </w:rPr>
      </w:pPr>
      <w:r>
        <w:rPr>
          <w:rFonts w:hint="eastAsia" w:eastAsia="仿宋_GB2312"/>
          <w:szCs w:val="32"/>
        </w:rPr>
        <w:t>《条例》第三十六条、第三十九条规定，对内容明确的申请，行政机关根据实际情况确定是否作为政府信息公开申请处理，以及如何处理该申请。行政机关向申请人提供的政府信息，应当是正式、准确、完整的。行政机关一般不承担为申请人汇总、加工或重新制作政府信息，以及向其他行政机关和公民、法人或者其他组织搜集信息的义务。党务信息以“申请信息适用《中国共产党党务公开条例（试行）》，本机关不予公开，特此告知”答复申请人。</w:t>
      </w:r>
    </w:p>
    <w:p>
      <w:pPr>
        <w:topLinePunct/>
        <w:autoSpaceDN w:val="0"/>
        <w:spacing w:line="560" w:lineRule="exact"/>
        <w:ind w:firstLine="640" w:firstLineChars="200"/>
        <w:outlineLvl w:val="1"/>
        <w:rPr>
          <w:rFonts w:ascii="楷体_GB2312" w:eastAsia="楷体_GB2312"/>
          <w:szCs w:val="32"/>
        </w:rPr>
      </w:pPr>
      <w:r>
        <w:rPr>
          <w:rFonts w:hint="eastAsia" w:ascii="楷体_GB2312" w:eastAsia="楷体_GB2312"/>
          <w:szCs w:val="32"/>
        </w:rPr>
        <w:t>（二）明确“一事一申请”原则</w:t>
      </w:r>
    </w:p>
    <w:p>
      <w:pPr>
        <w:topLinePunct/>
        <w:autoSpaceDN w:val="0"/>
        <w:spacing w:line="560" w:lineRule="exact"/>
        <w:ind w:firstLine="640" w:firstLineChars="200"/>
        <w:rPr>
          <w:rFonts w:hint="eastAsia" w:eastAsia="仿宋_GB2312"/>
          <w:szCs w:val="32"/>
        </w:rPr>
      </w:pPr>
      <w:r>
        <w:rPr>
          <w:rFonts w:hint="eastAsia" w:eastAsia="仿宋_GB2312"/>
          <w:szCs w:val="32"/>
        </w:rPr>
        <w:t>在实际工作中，有时会遇到一个申请要求公开分属多个行政机关制作或保存的政府信息，有的申请公开的信息类别和项目繁多，受理机关既不能如需提供，又难以一一指明哪条信息不存在，哪条信息属于哪个行政机关公开，影响了办理时效。为提高工作效率，方便申请人尽快获取所申请公开的信息，对一些要求公开项目较多的申请，受理机关可要求申请人按照“一事一申请”原则对申请方式加以调整：即一个政府信息公开申请只对应一个政府信息项目。在具体实践中，应当遵循公正、公平、便民的原则，正确理解使用“一事一申请”。</w:t>
      </w:r>
    </w:p>
    <w:p>
      <w:pPr>
        <w:topLinePunct/>
        <w:autoSpaceDN w:val="0"/>
        <w:spacing w:line="560" w:lineRule="exact"/>
        <w:ind w:firstLine="640" w:firstLineChars="200"/>
        <w:outlineLvl w:val="1"/>
        <w:rPr>
          <w:rFonts w:ascii="楷体_GB2312" w:eastAsia="楷体_GB2312"/>
          <w:szCs w:val="32"/>
        </w:rPr>
      </w:pPr>
      <w:r>
        <w:rPr>
          <w:rFonts w:hint="eastAsia" w:ascii="楷体_GB2312" w:eastAsia="楷体_GB2312"/>
          <w:szCs w:val="32"/>
        </w:rPr>
        <w:t>（三）严格审查申请材料</w:t>
      </w:r>
    </w:p>
    <w:p>
      <w:pPr>
        <w:topLinePunct/>
        <w:autoSpaceDN w:val="0"/>
        <w:spacing w:line="560" w:lineRule="exact"/>
        <w:ind w:firstLine="640" w:firstLineChars="200"/>
        <w:rPr>
          <w:rFonts w:eastAsia="仿宋_GB2312"/>
          <w:szCs w:val="32"/>
        </w:rPr>
      </w:pPr>
      <w:r>
        <w:rPr>
          <w:rFonts w:hint="eastAsia" w:eastAsia="仿宋_GB2312"/>
          <w:szCs w:val="32"/>
        </w:rPr>
        <w:t>当政府信息公开申请内容出现下列情形之一的，行政机关告知申请人作出补正：未能提供申请人的姓名或者名称、身份证明、联系方式；申请公开的政府信息的名称、文号或者其他特征性描述不明确或有歧义；申请公开的政府信息的形式要求不明确，包括未明确获取信息的方式、途径等。补正原则上不超过一次，申请人补正后仍然无法明确申请内容的，行政机关可以通过与申请人当面或者电话沟通等方式明确其所需获取的政府信息；此后仍达不到补正效果的，可依据客观事实作出无法提供决定。申请人放弃补正后，行政机关对该政府信息公开申请不再处理。需要补正的，行政机关应当在收到申请之日起7个工作日内一次性告知申请人补正事项、补正期限、补正后果。</w:t>
      </w:r>
    </w:p>
    <w:p>
      <w:pPr>
        <w:topLinePunct/>
        <w:autoSpaceDN w:val="0"/>
        <w:spacing w:line="560" w:lineRule="exact"/>
        <w:ind w:firstLine="640" w:firstLineChars="200"/>
        <w:rPr>
          <w:rFonts w:eastAsia="仿宋_GB2312"/>
          <w:szCs w:val="32"/>
        </w:rPr>
      </w:pPr>
      <w:r>
        <w:rPr>
          <w:rFonts w:hint="eastAsia" w:eastAsia="仿宋_GB2312"/>
          <w:szCs w:val="32"/>
        </w:rPr>
        <w:t>1．对要求邮寄送达但未提供联系方式、邮寄地址，或者要求电子邮件送达但未提供电子邮箱，以及未提供身份证明的，行政机关告知申请人提供相关材料；</w:t>
      </w:r>
    </w:p>
    <w:p>
      <w:pPr>
        <w:topLinePunct/>
        <w:autoSpaceDN w:val="0"/>
        <w:spacing w:line="560" w:lineRule="exact"/>
        <w:ind w:firstLine="640" w:firstLineChars="200"/>
        <w:rPr>
          <w:rFonts w:eastAsia="仿宋_GB2312"/>
          <w:szCs w:val="32"/>
        </w:rPr>
      </w:pPr>
      <w:r>
        <w:rPr>
          <w:rFonts w:hint="eastAsia" w:eastAsia="仿宋_GB2312"/>
          <w:szCs w:val="32"/>
        </w:rPr>
        <w:t>2．对申请的政府信息特征性描述无法指向特定信息、理解有歧义，或者涉及咨询事项的，行政机关告知申请人作出更改、补充，并对需要补正的理由和内容作出指导与释明；</w:t>
      </w:r>
    </w:p>
    <w:p>
      <w:pPr>
        <w:topLinePunct/>
        <w:autoSpaceDN w:val="0"/>
        <w:spacing w:line="560" w:lineRule="exact"/>
        <w:ind w:firstLine="640" w:firstLineChars="200"/>
        <w:rPr>
          <w:rFonts w:eastAsia="仿宋_GB2312"/>
          <w:szCs w:val="32"/>
        </w:rPr>
      </w:pPr>
      <w:r>
        <w:rPr>
          <w:rFonts w:hint="eastAsia" w:eastAsia="仿宋_GB2312"/>
          <w:szCs w:val="32"/>
        </w:rPr>
        <w:t>3．未明确公开政府信息获取方式和途径的，行政机关可要求申请人予以明确；</w:t>
      </w:r>
    </w:p>
    <w:p>
      <w:pPr>
        <w:topLinePunct/>
        <w:autoSpaceDN w:val="0"/>
        <w:spacing w:line="560" w:lineRule="exact"/>
        <w:ind w:firstLine="640" w:firstLineChars="200"/>
        <w:rPr>
          <w:rFonts w:eastAsia="仿宋_GB2312"/>
          <w:szCs w:val="32"/>
        </w:rPr>
      </w:pPr>
      <w:r>
        <w:rPr>
          <w:rFonts w:hint="eastAsia" w:eastAsia="仿宋_GB2312"/>
          <w:szCs w:val="32"/>
        </w:rPr>
        <w:t>4．给予申请人的合理补正期限可参照征求第三方意见时间，一般不超过15个工作日；</w:t>
      </w:r>
    </w:p>
    <w:p>
      <w:pPr>
        <w:topLinePunct/>
        <w:autoSpaceDN w:val="0"/>
        <w:spacing w:line="560" w:lineRule="exact"/>
        <w:ind w:firstLine="640" w:firstLineChars="200"/>
        <w:rPr>
          <w:rFonts w:eastAsia="仿宋_GB2312"/>
          <w:szCs w:val="32"/>
        </w:rPr>
      </w:pPr>
      <w:r>
        <w:rPr>
          <w:rFonts w:hint="eastAsia" w:eastAsia="仿宋_GB2312"/>
          <w:szCs w:val="32"/>
        </w:rPr>
        <w:t>5．申请人无正当理由、逾期不补正的，视为放弃申请，行政机关不再处理该政府信息公开申请。</w:t>
      </w:r>
    </w:p>
    <w:p>
      <w:pPr>
        <w:topLinePunct/>
        <w:autoSpaceDN w:val="0"/>
        <w:spacing w:line="560" w:lineRule="exact"/>
        <w:ind w:firstLine="640" w:firstLineChars="200"/>
        <w:outlineLvl w:val="0"/>
        <w:rPr>
          <w:rFonts w:ascii="黑体" w:hAnsi="黑体" w:eastAsia="黑体"/>
          <w:szCs w:val="32"/>
        </w:rPr>
      </w:pPr>
      <w:r>
        <w:rPr>
          <w:rFonts w:hint="eastAsia" w:ascii="黑体" w:hAnsi="黑体" w:eastAsia="黑体"/>
          <w:szCs w:val="32"/>
        </w:rPr>
        <w:t>二、全面严谨进行检索</w:t>
      </w:r>
    </w:p>
    <w:p>
      <w:pPr>
        <w:topLinePunct/>
        <w:autoSpaceDN w:val="0"/>
        <w:spacing w:line="560" w:lineRule="exact"/>
        <w:ind w:firstLine="640" w:firstLineChars="200"/>
        <w:rPr>
          <w:rFonts w:eastAsia="仿宋_GB2312"/>
          <w:szCs w:val="32"/>
        </w:rPr>
      </w:pPr>
      <w:r>
        <w:rPr>
          <w:rFonts w:hint="eastAsia" w:eastAsia="仿宋_GB2312"/>
          <w:szCs w:val="32"/>
        </w:rPr>
        <w:t>对申请人所申请获取的政府信息，行政机关应当认真查找、检索，确认申请信息“有没有”。</w:t>
      </w:r>
    </w:p>
    <w:p>
      <w:pPr>
        <w:topLinePunct/>
        <w:autoSpaceDN w:val="0"/>
        <w:spacing w:line="560" w:lineRule="exact"/>
        <w:ind w:firstLine="640" w:firstLineChars="200"/>
        <w:rPr>
          <w:rFonts w:eastAsia="仿宋_GB2312"/>
          <w:szCs w:val="32"/>
        </w:rPr>
      </w:pPr>
      <w:r>
        <w:rPr>
          <w:rFonts w:hint="eastAsia" w:eastAsia="仿宋_GB2312"/>
          <w:szCs w:val="32"/>
        </w:rPr>
        <w:t>经检索查找，行政机关未制作、获取相关信息；已制作或获取相关信息，但由于超过保管期限、依法销毁、资料灭失等原因，行政机关客观上无法提供的，根据《条例》第三十六条第四项规定告知申请人“经检索该政府信息不存在”。</w:t>
      </w:r>
    </w:p>
    <w:p>
      <w:pPr>
        <w:topLinePunct/>
        <w:autoSpaceDN w:val="0"/>
        <w:spacing w:line="560" w:lineRule="exact"/>
        <w:ind w:firstLine="640" w:firstLineChars="200"/>
        <w:rPr>
          <w:rFonts w:eastAsia="仿宋_GB2312"/>
          <w:szCs w:val="32"/>
        </w:rPr>
      </w:pPr>
      <w:r>
        <w:rPr>
          <w:rFonts w:hint="eastAsia" w:eastAsia="仿宋_GB2312"/>
          <w:szCs w:val="32"/>
        </w:rPr>
        <w:t>行政机关应当加强政府信息管理。针对政府信息存在的发布分散、管理不善、底数不清等问题，加快开展政府信息资源的规范化、标准化、信息化工作，为高效精准检索政府信息、依法规范处理政府信息公开申请提供基础支撑。</w:t>
      </w:r>
    </w:p>
    <w:p>
      <w:pPr>
        <w:topLinePunct/>
        <w:autoSpaceDN w:val="0"/>
        <w:spacing w:line="560" w:lineRule="exact"/>
        <w:ind w:firstLine="640" w:firstLineChars="200"/>
        <w:outlineLvl w:val="0"/>
        <w:rPr>
          <w:rFonts w:ascii="黑体" w:hAnsi="黑体" w:eastAsia="黑体"/>
          <w:szCs w:val="32"/>
        </w:rPr>
      </w:pPr>
      <w:r>
        <w:rPr>
          <w:rFonts w:hint="eastAsia" w:ascii="黑体" w:hAnsi="黑体" w:eastAsia="黑体"/>
          <w:szCs w:val="32"/>
        </w:rPr>
        <w:t>三、依法依规处理答复</w:t>
      </w:r>
    </w:p>
    <w:p>
      <w:pPr>
        <w:topLinePunct/>
        <w:autoSpaceDN w:val="0"/>
        <w:spacing w:line="560" w:lineRule="exact"/>
        <w:ind w:firstLine="640" w:firstLineChars="200"/>
        <w:rPr>
          <w:rFonts w:eastAsia="仿宋_GB2312"/>
          <w:szCs w:val="32"/>
        </w:rPr>
      </w:pPr>
      <w:r>
        <w:rPr>
          <w:rFonts w:hint="eastAsia" w:eastAsia="仿宋_GB2312"/>
          <w:szCs w:val="32"/>
        </w:rPr>
        <w:t>行政机关要依法有据、严谨规范、慎重稳妥地处理政府信息公开申请，研判内容，确定“给不给”。要及时答复申请，应当公开的，通过适当形式提供政府信息，切实提高依申请公开的工作效率和水平。</w:t>
      </w:r>
    </w:p>
    <w:p>
      <w:pPr>
        <w:topLinePunct/>
        <w:autoSpaceDN w:val="0"/>
        <w:spacing w:line="560" w:lineRule="exact"/>
        <w:ind w:firstLine="640" w:firstLineChars="200"/>
        <w:outlineLvl w:val="1"/>
        <w:rPr>
          <w:rFonts w:ascii="楷体_GB2312" w:eastAsia="楷体_GB2312"/>
          <w:szCs w:val="32"/>
        </w:rPr>
      </w:pPr>
      <w:r>
        <w:rPr>
          <w:rFonts w:hint="eastAsia" w:ascii="楷体_GB2312" w:eastAsia="楷体_GB2312"/>
          <w:szCs w:val="32"/>
        </w:rPr>
        <w:t>（一）予以公开情形</w:t>
      </w:r>
    </w:p>
    <w:p>
      <w:pPr>
        <w:topLinePunct/>
        <w:autoSpaceDN w:val="0"/>
        <w:spacing w:line="560" w:lineRule="exact"/>
        <w:ind w:firstLine="640" w:firstLineChars="200"/>
        <w:rPr>
          <w:rFonts w:eastAsia="仿宋_GB2312"/>
          <w:szCs w:val="32"/>
        </w:rPr>
      </w:pPr>
      <w:r>
        <w:rPr>
          <w:rFonts w:hint="eastAsia" w:eastAsia="仿宋_GB2312"/>
          <w:szCs w:val="32"/>
        </w:rPr>
        <w:t>1．所申请公开信息已经主动公开的，根据《条例》第三十六条第一项规定，行政机关告知申请人获取方式和途径；也可以应申请人请求，便民提供该信息。</w:t>
      </w:r>
    </w:p>
    <w:p>
      <w:pPr>
        <w:topLinePunct/>
        <w:autoSpaceDN w:val="0"/>
        <w:spacing w:line="560" w:lineRule="exact"/>
        <w:ind w:firstLine="640" w:firstLineChars="200"/>
        <w:rPr>
          <w:rFonts w:eastAsia="仿宋_GB2312"/>
          <w:szCs w:val="32"/>
        </w:rPr>
      </w:pPr>
      <w:r>
        <w:rPr>
          <w:rFonts w:hint="eastAsia" w:eastAsia="仿宋_GB2312"/>
          <w:szCs w:val="32"/>
        </w:rPr>
        <w:t>2．所申请公开信息可以公开的，根据《条例》第三十六条第二项规定，行政机关向申请人作出书面决定并提供该政府信息，包括作出向申请人提供政府信息的事实行为；对近期内将主动公开的，告知申请人获取该政府信息的方式、途径和时间。</w:t>
      </w:r>
    </w:p>
    <w:p>
      <w:pPr>
        <w:topLinePunct/>
        <w:autoSpaceDN w:val="0"/>
        <w:spacing w:line="560" w:lineRule="exact"/>
        <w:ind w:firstLine="640" w:firstLineChars="200"/>
        <w:rPr>
          <w:rFonts w:eastAsia="仿宋_GB2312"/>
          <w:szCs w:val="32"/>
        </w:rPr>
      </w:pPr>
      <w:r>
        <w:rPr>
          <w:rFonts w:hint="eastAsia" w:eastAsia="仿宋_GB2312"/>
          <w:szCs w:val="32"/>
        </w:rPr>
        <w:t>行政机关公开政府信息涉及其他机关的，应当与有关机关协商、确认，保证行政机关公开的政府信息准确一致。</w:t>
      </w:r>
    </w:p>
    <w:p>
      <w:pPr>
        <w:topLinePunct/>
        <w:autoSpaceDN w:val="0"/>
        <w:spacing w:line="560" w:lineRule="exact"/>
        <w:ind w:firstLine="640" w:firstLineChars="200"/>
        <w:outlineLvl w:val="1"/>
        <w:rPr>
          <w:rFonts w:ascii="楷体_GB2312" w:eastAsia="楷体_GB2312"/>
          <w:szCs w:val="32"/>
        </w:rPr>
      </w:pPr>
      <w:r>
        <w:rPr>
          <w:rFonts w:hint="eastAsia" w:ascii="楷体_GB2312" w:eastAsia="楷体_GB2312"/>
          <w:szCs w:val="32"/>
        </w:rPr>
        <w:t>（二）不予公开情形</w:t>
      </w:r>
    </w:p>
    <w:p>
      <w:pPr>
        <w:topLinePunct/>
        <w:autoSpaceDN w:val="0"/>
        <w:spacing w:line="560" w:lineRule="exact"/>
        <w:ind w:firstLine="640" w:firstLineChars="200"/>
        <w:rPr>
          <w:rFonts w:eastAsia="仿宋_GB2312"/>
          <w:szCs w:val="32"/>
        </w:rPr>
      </w:pPr>
      <w:r>
        <w:rPr>
          <w:rFonts w:hint="eastAsia" w:eastAsia="仿宋_GB2312"/>
          <w:szCs w:val="32"/>
        </w:rPr>
        <w:t>1．国家秘密类豁免。依法确定为国家秘密的政府信息不予公开。</w:t>
      </w:r>
    </w:p>
    <w:p>
      <w:pPr>
        <w:topLinePunct/>
        <w:autoSpaceDN w:val="0"/>
        <w:spacing w:line="560" w:lineRule="exact"/>
        <w:ind w:firstLine="640" w:firstLineChars="200"/>
        <w:rPr>
          <w:rFonts w:eastAsia="仿宋_GB2312"/>
          <w:szCs w:val="32"/>
        </w:rPr>
      </w:pPr>
      <w:r>
        <w:rPr>
          <w:rFonts w:hint="eastAsia" w:eastAsia="仿宋_GB2312"/>
          <w:szCs w:val="32"/>
        </w:rPr>
        <w:t>2．法律、行政法规禁止类豁免。法律、行政法规禁止公开的政府信息不予公开。</w:t>
      </w:r>
    </w:p>
    <w:p>
      <w:pPr>
        <w:topLinePunct/>
        <w:autoSpaceDN w:val="0"/>
        <w:spacing w:line="560" w:lineRule="exact"/>
        <w:ind w:firstLine="640" w:firstLineChars="200"/>
        <w:rPr>
          <w:rFonts w:eastAsia="仿宋_GB2312"/>
          <w:szCs w:val="32"/>
        </w:rPr>
      </w:pPr>
      <w:r>
        <w:rPr>
          <w:rFonts w:hint="eastAsia" w:eastAsia="仿宋_GB2312"/>
          <w:szCs w:val="32"/>
        </w:rPr>
        <w:t>3．“三安全一稳定”类豁免。公开后可能危及国家安全、公共安全、经济安全、社会稳定的政府信息不予公开。</w:t>
      </w:r>
    </w:p>
    <w:p>
      <w:pPr>
        <w:topLinePunct/>
        <w:autoSpaceDN w:val="0"/>
        <w:spacing w:line="560" w:lineRule="exact"/>
        <w:ind w:firstLine="640" w:firstLineChars="200"/>
        <w:rPr>
          <w:rFonts w:eastAsia="仿宋_GB2312"/>
          <w:szCs w:val="32"/>
        </w:rPr>
      </w:pPr>
      <w:r>
        <w:rPr>
          <w:rFonts w:hint="eastAsia" w:eastAsia="仿宋_GB2312"/>
          <w:szCs w:val="32"/>
        </w:rPr>
        <w:t>遇到可能涉及国家安全、公共安全、经济安全和社会稳定的申请，应加强相关部门间的协商会商，依据有关法律法规，对信息是否应该公开、公开后可能带来的影响等进行综合分析，研究提出处理意见，并留存相关审核材料、《风险评估报告》等证据。</w:t>
      </w:r>
    </w:p>
    <w:p>
      <w:pPr>
        <w:topLinePunct/>
        <w:autoSpaceDN w:val="0"/>
        <w:spacing w:line="560" w:lineRule="exact"/>
        <w:ind w:firstLine="640" w:firstLineChars="200"/>
        <w:rPr>
          <w:rFonts w:eastAsia="仿宋_GB2312"/>
          <w:szCs w:val="32"/>
        </w:rPr>
      </w:pPr>
      <w:r>
        <w:rPr>
          <w:rFonts w:hint="eastAsia" w:eastAsia="仿宋_GB2312"/>
          <w:szCs w:val="32"/>
        </w:rPr>
        <w:t>4．第三方合法权益保护类豁免。涉及商业秘密、个人隐私等公开会对第三方合法权益造成损害的政府信息不予公开。</w:t>
      </w:r>
    </w:p>
    <w:p>
      <w:pPr>
        <w:topLinePunct/>
        <w:autoSpaceDN w:val="0"/>
        <w:spacing w:line="560" w:lineRule="exact"/>
        <w:ind w:firstLine="640" w:firstLineChars="200"/>
        <w:rPr>
          <w:rFonts w:eastAsia="仿宋_GB2312"/>
          <w:szCs w:val="32"/>
        </w:rPr>
      </w:pPr>
      <w:r>
        <w:rPr>
          <w:rFonts w:hint="eastAsia" w:eastAsia="仿宋_GB2312"/>
          <w:szCs w:val="32"/>
        </w:rPr>
        <w:t>第三方同意公开，行政机关一般予以公开，或者第三方不同意公开，但行政机关认为不公开会对社会公共利益造成重大影响的，予以公开。</w:t>
      </w:r>
    </w:p>
    <w:p>
      <w:pPr>
        <w:topLinePunct/>
        <w:autoSpaceDN w:val="0"/>
        <w:spacing w:line="560" w:lineRule="exact"/>
        <w:ind w:firstLine="640" w:firstLineChars="200"/>
        <w:rPr>
          <w:rFonts w:eastAsia="仿宋_GB2312"/>
          <w:szCs w:val="32"/>
        </w:rPr>
      </w:pPr>
      <w:r>
        <w:rPr>
          <w:rFonts w:hint="eastAsia" w:eastAsia="仿宋_GB2312"/>
          <w:szCs w:val="32"/>
        </w:rPr>
        <w:t>5．内部事务信息。行政机关的内部事务信息，包括人事管理、后勤管理、内部工作流程等方面的信息，可以不予公开。</w:t>
      </w:r>
    </w:p>
    <w:p>
      <w:pPr>
        <w:topLinePunct/>
        <w:autoSpaceDN w:val="0"/>
        <w:spacing w:line="560" w:lineRule="exact"/>
        <w:ind w:firstLine="640" w:firstLineChars="200"/>
        <w:rPr>
          <w:rFonts w:eastAsia="仿宋_GB2312"/>
          <w:szCs w:val="32"/>
        </w:rPr>
      </w:pPr>
      <w:r>
        <w:rPr>
          <w:rFonts w:hint="eastAsia" w:eastAsia="仿宋_GB2312"/>
          <w:szCs w:val="32"/>
        </w:rPr>
        <w:t>6．过程性信息。行政机关在履行行政管理职能过程中形成的讨论记录、过程稿、磋商信函、请示报告等过程性信息，可以不予公开。法律、法规、规章规定应当公开的，从其规定。</w:t>
      </w:r>
    </w:p>
    <w:p>
      <w:pPr>
        <w:topLinePunct/>
        <w:autoSpaceDN w:val="0"/>
        <w:spacing w:line="560" w:lineRule="exact"/>
        <w:ind w:firstLine="640" w:firstLineChars="200"/>
        <w:rPr>
          <w:rFonts w:eastAsia="仿宋_GB2312"/>
          <w:szCs w:val="32"/>
        </w:rPr>
      </w:pPr>
      <w:r>
        <w:rPr>
          <w:rFonts w:hint="eastAsia" w:eastAsia="仿宋_GB2312"/>
          <w:szCs w:val="32"/>
        </w:rPr>
        <w:t>7．行政执法案卷。行政执法案卷信息可以不予公开。法律、法规、规章规定应当公开的，从其规定。</w:t>
      </w:r>
    </w:p>
    <w:p>
      <w:pPr>
        <w:topLinePunct/>
        <w:autoSpaceDN w:val="0"/>
        <w:spacing w:line="560" w:lineRule="exact"/>
        <w:ind w:firstLine="640" w:firstLineChars="200"/>
        <w:rPr>
          <w:rFonts w:eastAsia="仿宋_GB2312"/>
          <w:szCs w:val="32"/>
        </w:rPr>
      </w:pPr>
      <w:r>
        <w:rPr>
          <w:rFonts w:hint="eastAsia" w:eastAsia="仿宋_GB2312"/>
          <w:szCs w:val="32"/>
        </w:rPr>
        <w:t>8．行政查询事项。所申请公开信息属于工商、不动产登记资料等信息，有关法律、行政法规对信息的获取有特别规定的，告知申请人依照有关法律、行政法规办理。</w:t>
      </w:r>
    </w:p>
    <w:p>
      <w:pPr>
        <w:topLinePunct/>
        <w:autoSpaceDN w:val="0"/>
        <w:spacing w:line="560" w:lineRule="exact"/>
        <w:ind w:firstLine="640" w:firstLineChars="200"/>
        <w:rPr>
          <w:rFonts w:eastAsia="仿宋_GB2312"/>
          <w:szCs w:val="32"/>
        </w:rPr>
      </w:pPr>
      <w:r>
        <w:rPr>
          <w:rFonts w:hint="eastAsia" w:eastAsia="仿宋_GB2312"/>
          <w:szCs w:val="32"/>
        </w:rPr>
        <w:t>申请公开的信息中含有不应当公开的内容，但是能够作区分处理的，行政机关应当向申请人提供可以公开的政府信息内容，并对不予公开的内容说明理由。</w:t>
      </w:r>
    </w:p>
    <w:p>
      <w:pPr>
        <w:topLinePunct/>
        <w:autoSpaceDN w:val="0"/>
        <w:spacing w:line="560" w:lineRule="exact"/>
        <w:ind w:firstLine="640" w:firstLineChars="200"/>
        <w:outlineLvl w:val="1"/>
        <w:rPr>
          <w:rFonts w:ascii="楷体_GB2312" w:eastAsia="楷体_GB2312"/>
          <w:szCs w:val="32"/>
        </w:rPr>
      </w:pPr>
      <w:r>
        <w:rPr>
          <w:rFonts w:hint="eastAsia" w:ascii="楷体_GB2312" w:eastAsia="楷体_GB2312"/>
          <w:szCs w:val="32"/>
        </w:rPr>
        <w:t>（三）无法提供情形</w:t>
      </w:r>
    </w:p>
    <w:p>
      <w:pPr>
        <w:topLinePunct/>
        <w:autoSpaceDN w:val="0"/>
        <w:spacing w:line="560" w:lineRule="exact"/>
        <w:ind w:firstLine="640" w:firstLineChars="200"/>
        <w:rPr>
          <w:rFonts w:eastAsia="仿宋_GB2312"/>
          <w:szCs w:val="32"/>
        </w:rPr>
      </w:pPr>
      <w:r>
        <w:rPr>
          <w:rFonts w:hint="eastAsia" w:eastAsia="仿宋_GB2312"/>
          <w:szCs w:val="32"/>
        </w:rPr>
        <w:t>1．本机关不掌握相关政府信息。经检索没有所申请公开信息的，告知申请人该政府信息不存在。申请公开的信息属于其他行政机关职责范围、本机关不掌握的，告知申请人并说明理由；能够确定负责公开该政府信息的行政机关的，告知申请人该行政机关的名称、联系方式。</w:t>
      </w:r>
    </w:p>
    <w:p>
      <w:pPr>
        <w:topLinePunct/>
        <w:autoSpaceDN w:val="0"/>
        <w:spacing w:line="560" w:lineRule="exact"/>
        <w:ind w:firstLine="640" w:firstLineChars="200"/>
        <w:rPr>
          <w:rFonts w:eastAsia="仿宋_GB2312"/>
          <w:szCs w:val="32"/>
        </w:rPr>
      </w:pPr>
      <w:r>
        <w:rPr>
          <w:rFonts w:hint="eastAsia" w:eastAsia="仿宋_GB2312"/>
          <w:szCs w:val="32"/>
        </w:rPr>
        <w:t>2．没有现成信息需要另行制作。除能够作区分处理的外，需要行政机关对现有政府信息进行加工、分析的，行政机关可以不予提供，也可以视加工分析难易情况予以提供。</w:t>
      </w:r>
    </w:p>
    <w:p>
      <w:pPr>
        <w:topLinePunct/>
        <w:autoSpaceDN w:val="0"/>
        <w:spacing w:line="560" w:lineRule="exact"/>
        <w:ind w:firstLine="640" w:firstLineChars="200"/>
        <w:rPr>
          <w:rFonts w:eastAsia="仿宋_GB2312"/>
          <w:szCs w:val="32"/>
        </w:rPr>
      </w:pPr>
      <w:r>
        <w:rPr>
          <w:rFonts w:hint="eastAsia" w:eastAsia="仿宋_GB2312"/>
          <w:szCs w:val="32"/>
        </w:rPr>
        <w:t>3．补正后申请内容仍不明确。行政机关可作出无法提供的事实判断。</w:t>
      </w:r>
    </w:p>
    <w:p>
      <w:pPr>
        <w:topLinePunct/>
        <w:autoSpaceDN w:val="0"/>
        <w:spacing w:line="560" w:lineRule="exact"/>
        <w:ind w:firstLine="640" w:firstLineChars="200"/>
        <w:outlineLvl w:val="1"/>
        <w:rPr>
          <w:rFonts w:ascii="楷体_GB2312" w:eastAsia="楷体_GB2312"/>
          <w:szCs w:val="32"/>
        </w:rPr>
      </w:pPr>
      <w:r>
        <w:rPr>
          <w:rFonts w:hint="eastAsia" w:ascii="楷体_GB2312" w:eastAsia="楷体_GB2312"/>
          <w:szCs w:val="32"/>
        </w:rPr>
        <w:t>（四）不予处理情形</w:t>
      </w:r>
    </w:p>
    <w:p>
      <w:pPr>
        <w:topLinePunct/>
        <w:autoSpaceDN w:val="0"/>
        <w:spacing w:line="560" w:lineRule="exact"/>
        <w:ind w:firstLine="640" w:firstLineChars="200"/>
        <w:rPr>
          <w:rFonts w:eastAsia="仿宋_GB2312"/>
          <w:szCs w:val="32"/>
        </w:rPr>
      </w:pPr>
      <w:r>
        <w:rPr>
          <w:rFonts w:hint="eastAsia" w:eastAsia="仿宋_GB2312"/>
          <w:szCs w:val="32"/>
        </w:rPr>
        <w:t>1．信访、举报、投诉等诉求类申请。行政机关告知申请人不作为政府信息公开申请处理。</w:t>
      </w:r>
    </w:p>
    <w:p>
      <w:pPr>
        <w:topLinePunct/>
        <w:autoSpaceDN w:val="0"/>
        <w:spacing w:line="560" w:lineRule="exact"/>
        <w:ind w:firstLine="640" w:firstLineChars="200"/>
        <w:rPr>
          <w:rFonts w:eastAsia="仿宋_GB2312"/>
          <w:szCs w:val="32"/>
        </w:rPr>
      </w:pPr>
      <w:r>
        <w:rPr>
          <w:rFonts w:hint="eastAsia" w:eastAsia="仿宋_GB2312"/>
          <w:szCs w:val="32"/>
        </w:rPr>
        <w:t>2．重复申请。申请人向同一行政机关重复申请公开相同政府信息的，告知申请人不予重复处理。（其他行政机关已作出答复，申请人向本机关提出申请的，应当予以处理。）</w:t>
      </w:r>
    </w:p>
    <w:p>
      <w:pPr>
        <w:topLinePunct/>
        <w:autoSpaceDN w:val="0"/>
        <w:spacing w:line="560" w:lineRule="exact"/>
        <w:ind w:firstLine="640" w:firstLineChars="200"/>
        <w:rPr>
          <w:rFonts w:eastAsia="仿宋_GB2312"/>
          <w:szCs w:val="32"/>
        </w:rPr>
      </w:pPr>
      <w:r>
        <w:rPr>
          <w:rFonts w:hint="eastAsia" w:eastAsia="仿宋_GB2312"/>
          <w:szCs w:val="32"/>
        </w:rPr>
        <w:t>3．要求提供公开出版物。申请人提出的申请内容为要求行政机关提供政府公报、报刊、书籍等公开出版物的，可以告知获取的途径。</w:t>
      </w:r>
    </w:p>
    <w:p>
      <w:pPr>
        <w:topLinePunct/>
        <w:autoSpaceDN w:val="0"/>
        <w:spacing w:line="560" w:lineRule="exact"/>
        <w:ind w:firstLine="640" w:firstLineChars="200"/>
        <w:rPr>
          <w:rFonts w:eastAsia="仿宋_GB2312"/>
          <w:szCs w:val="32"/>
        </w:rPr>
      </w:pPr>
      <w:r>
        <w:rPr>
          <w:rFonts w:hint="eastAsia" w:eastAsia="仿宋_GB2312"/>
          <w:szCs w:val="32"/>
        </w:rPr>
        <w:t>4．无正当理由大量反复申请。申请人申请公开政府信息的数量、频次明显超过合理范围，行政机关可以要求申请人说明理由。行政机关认为申请理由不合理的，告知申请人不予处理。</w:t>
      </w:r>
    </w:p>
    <w:p>
      <w:pPr>
        <w:topLinePunct/>
        <w:autoSpaceDN w:val="0"/>
        <w:spacing w:line="560" w:lineRule="exact"/>
        <w:ind w:firstLine="640" w:firstLineChars="200"/>
        <w:rPr>
          <w:rFonts w:eastAsia="仿宋_GB2312"/>
          <w:szCs w:val="32"/>
        </w:rPr>
      </w:pPr>
      <w:r>
        <w:rPr>
          <w:rFonts w:hint="eastAsia" w:eastAsia="仿宋_GB2312"/>
          <w:szCs w:val="32"/>
        </w:rPr>
        <w:t>5．要求行政机关确认或者重新出具已获取信息。申请人要求对已获取的政府信息进行确认或者重新出具的，行政机关可以不予处理。申请人要求行政机关更正与其自身相关的不准确政府信息记录的，按照《条例》第四十一条处理。</w:t>
      </w:r>
    </w:p>
    <w:p>
      <w:pPr>
        <w:topLinePunct/>
        <w:autoSpaceDN w:val="0"/>
        <w:spacing w:line="560" w:lineRule="exact"/>
        <w:ind w:firstLine="640" w:firstLineChars="200"/>
        <w:rPr>
          <w:rFonts w:eastAsia="仿宋_GB2312"/>
          <w:szCs w:val="32"/>
        </w:rPr>
      </w:pPr>
      <w:r>
        <w:rPr>
          <w:rFonts w:hint="eastAsia" w:eastAsia="仿宋_GB2312"/>
          <w:szCs w:val="32"/>
        </w:rPr>
        <w:t>对以上各类情形，行政机关要依法依据制作规范答复文书，通过适当形式提供政府信息，送达申请人。答复文书应当具备以下要素：标题、文号、申请人姓名（名称）、申请事实、法律依据、处理决定、申请人复议诉讼的权利和期限、答复主体、答复日期及印章（见附件）。</w:t>
      </w:r>
    </w:p>
    <w:p>
      <w:pPr>
        <w:topLinePunct/>
        <w:autoSpaceDN w:val="0"/>
        <w:spacing w:line="560" w:lineRule="exact"/>
        <w:ind w:firstLine="640" w:firstLineChars="200"/>
        <w:rPr>
          <w:rFonts w:eastAsia="仿宋_GB2312"/>
          <w:szCs w:val="32"/>
        </w:rPr>
      </w:pPr>
    </w:p>
    <w:p>
      <w:pPr>
        <w:topLinePunct/>
        <w:autoSpaceDN w:val="0"/>
        <w:spacing w:line="560" w:lineRule="exact"/>
        <w:ind w:firstLine="640" w:firstLineChars="200"/>
        <w:rPr>
          <w:rFonts w:eastAsia="仿宋_GB2312"/>
          <w:szCs w:val="32"/>
        </w:rPr>
      </w:pPr>
      <w:r>
        <w:rPr>
          <w:rFonts w:hint="eastAsia" w:eastAsia="仿宋_GB2312"/>
          <w:szCs w:val="32"/>
        </w:rPr>
        <w:t>附件：政府信息公开申请办理答复格式文书</w:t>
      </w:r>
    </w:p>
    <w:p>
      <w:pPr>
        <w:topLinePunct/>
        <w:autoSpaceDN w:val="0"/>
        <w:spacing w:line="560" w:lineRule="exact"/>
        <w:ind w:firstLine="640" w:firstLineChars="200"/>
        <w:rPr>
          <w:rFonts w:eastAsia="仿宋_GB2312"/>
          <w:szCs w:val="32"/>
        </w:rPr>
      </w:pPr>
    </w:p>
    <w:p>
      <w:pPr>
        <w:topLinePunct/>
        <w:autoSpaceDN w:val="0"/>
        <w:spacing w:line="560" w:lineRule="exact"/>
        <w:ind w:firstLine="640" w:firstLineChars="200"/>
        <w:rPr>
          <w:rFonts w:eastAsia="仿宋_GB2312"/>
          <w:szCs w:val="32"/>
        </w:rPr>
      </w:pPr>
    </w:p>
    <w:p>
      <w:pPr>
        <w:topLinePunct/>
        <w:autoSpaceDN w:val="0"/>
        <w:spacing w:line="560" w:lineRule="exact"/>
        <w:ind w:firstLine="640" w:firstLineChars="200"/>
        <w:rPr>
          <w:rFonts w:eastAsia="仿宋_GB2312"/>
          <w:szCs w:val="32"/>
        </w:rPr>
      </w:pPr>
    </w:p>
    <w:p>
      <w:pPr>
        <w:topLinePunct/>
        <w:autoSpaceDN w:val="0"/>
        <w:spacing w:line="560" w:lineRule="exact"/>
        <w:ind w:firstLine="640" w:firstLineChars="200"/>
        <w:jc w:val="right"/>
        <w:rPr>
          <w:rFonts w:eastAsia="仿宋_GB2312"/>
          <w:szCs w:val="32"/>
        </w:rPr>
      </w:pPr>
      <w:r>
        <w:rPr>
          <w:rFonts w:hint="eastAsia" w:eastAsia="仿宋_GB2312"/>
          <w:szCs w:val="32"/>
        </w:rPr>
        <w:t>2</w:t>
      </w:r>
      <w:r>
        <w:rPr>
          <w:rFonts w:eastAsia="仿宋_GB2312"/>
          <w:szCs w:val="32"/>
        </w:rPr>
        <w:t>020</w:t>
      </w:r>
      <w:r>
        <w:rPr>
          <w:rFonts w:hint="eastAsia" w:eastAsia="仿宋_GB2312"/>
          <w:szCs w:val="32"/>
        </w:rPr>
        <w:t>年3月</w:t>
      </w:r>
      <w:r>
        <w:rPr>
          <w:rFonts w:eastAsia="仿宋_GB2312"/>
          <w:szCs w:val="32"/>
        </w:rPr>
        <w:t xml:space="preserve">  </w:t>
      </w:r>
      <w:r>
        <w:rPr>
          <w:rFonts w:hint="eastAsia" w:eastAsia="仿宋_GB2312"/>
          <w:szCs w:val="32"/>
        </w:rPr>
        <w:t xml:space="preserve">日 </w:t>
      </w:r>
      <w:r>
        <w:rPr>
          <w:rFonts w:eastAsia="仿宋_GB2312"/>
          <w:szCs w:val="32"/>
        </w:rPr>
        <w:t xml:space="preserve"> </w:t>
      </w:r>
      <w:r>
        <w:rPr>
          <w:rFonts w:hint="eastAsia" w:eastAsia="仿宋_GB2312"/>
          <w:szCs w:val="32"/>
        </w:rPr>
        <w:t xml:space="preserve"> </w:t>
      </w:r>
      <w:r>
        <w:rPr>
          <w:rFonts w:eastAsia="仿宋_GB2312"/>
          <w:szCs w:val="32"/>
        </w:rPr>
        <w:t xml:space="preserve">   </w:t>
      </w:r>
    </w:p>
    <w:p>
      <w:pPr>
        <w:pStyle w:val="11"/>
        <w:spacing w:line="560" w:lineRule="exact"/>
        <w:ind w:firstLine="0"/>
      </w:pPr>
      <w:r>
        <w:rPr>
          <w:rFonts w:ascii="黑体" w:hAnsi="黑体"/>
          <w:szCs w:val="32"/>
        </w:rPr>
        <w:br w:type="page"/>
      </w:r>
      <w:r>
        <w:rPr>
          <w:rFonts w:hint="eastAsia"/>
        </w:rPr>
        <w:t>附件</w:t>
      </w:r>
    </w:p>
    <w:p>
      <w:pPr>
        <w:tabs>
          <w:tab w:val="left" w:pos="9193"/>
          <w:tab w:val="left" w:pos="9827"/>
        </w:tabs>
        <w:autoSpaceDE w:val="0"/>
        <w:autoSpaceDN w:val="0"/>
        <w:snapToGrid w:val="0"/>
        <w:spacing w:line="560" w:lineRule="exact"/>
        <w:jc w:val="center"/>
        <w:rPr>
          <w:rFonts w:eastAsia="方正小标宋简体"/>
          <w:snapToGrid w:val="0"/>
          <w:kern w:val="0"/>
          <w:sz w:val="44"/>
        </w:rPr>
      </w:pPr>
      <w:r>
        <w:rPr>
          <w:rFonts w:hint="eastAsia" w:eastAsia="方正小标宋简体"/>
          <w:snapToGrid w:val="0"/>
          <w:kern w:val="0"/>
          <w:sz w:val="44"/>
        </w:rPr>
        <w:t>政府信息公开申请办理答复格式文书</w:t>
      </w:r>
    </w:p>
    <w:p>
      <w:pPr>
        <w:autoSpaceDE w:val="0"/>
        <w:autoSpaceDN w:val="0"/>
        <w:snapToGrid w:val="0"/>
        <w:spacing w:line="560" w:lineRule="exact"/>
        <w:ind w:firstLine="624"/>
        <w:outlineLvl w:val="0"/>
        <w:rPr>
          <w:rFonts w:ascii="黑体" w:eastAsia="黑体"/>
          <w:snapToGrid w:val="0"/>
          <w:kern w:val="0"/>
        </w:rPr>
      </w:pPr>
      <w:r>
        <w:rPr>
          <w:rFonts w:hint="eastAsia" w:ascii="黑体" w:eastAsia="黑体"/>
          <w:snapToGrid w:val="0"/>
          <w:kern w:val="0"/>
        </w:rPr>
        <w:t>一、程序处理文书</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1．政府信息公开申请接受回执</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2．政府信息公开申请补正告知书</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3．延期答复告知书</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4．征求第三方意见告知书（给第三方）</w:t>
      </w:r>
    </w:p>
    <w:p>
      <w:pPr>
        <w:autoSpaceDE w:val="0"/>
        <w:autoSpaceDN w:val="0"/>
        <w:snapToGrid w:val="0"/>
        <w:spacing w:line="560" w:lineRule="exact"/>
        <w:ind w:firstLine="624"/>
        <w:rPr>
          <w:rFonts w:eastAsia="仿宋_GB2312"/>
          <w:snapToGrid w:val="0"/>
          <w:kern w:val="0"/>
        </w:rPr>
      </w:pPr>
      <w:r>
        <w:rPr>
          <w:rFonts w:eastAsia="仿宋_GB2312"/>
          <w:snapToGrid w:val="0"/>
          <w:kern w:val="0"/>
        </w:rPr>
        <w:t>5</w:t>
      </w:r>
      <w:r>
        <w:rPr>
          <w:rFonts w:hint="eastAsia" w:eastAsia="仿宋_GB2312"/>
          <w:snapToGrid w:val="0"/>
          <w:kern w:val="0"/>
        </w:rPr>
        <w:t>．征求意见函（共同制作机关）</w:t>
      </w:r>
    </w:p>
    <w:p>
      <w:pPr>
        <w:autoSpaceDE w:val="0"/>
        <w:autoSpaceDN w:val="0"/>
        <w:snapToGrid w:val="0"/>
        <w:spacing w:line="560" w:lineRule="exact"/>
        <w:ind w:firstLine="624"/>
        <w:outlineLvl w:val="0"/>
        <w:rPr>
          <w:rFonts w:ascii="黑体" w:eastAsia="黑体"/>
          <w:snapToGrid w:val="0"/>
          <w:kern w:val="0"/>
        </w:rPr>
      </w:pPr>
      <w:r>
        <w:rPr>
          <w:rFonts w:hint="eastAsia" w:ascii="黑体" w:eastAsia="黑体"/>
          <w:snapToGrid w:val="0"/>
          <w:kern w:val="0"/>
        </w:rPr>
        <w:t>二、实体处理文书</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1．予以公开答复书（已对外公开）</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2．予以公开答复书（答复回执）</w:t>
      </w:r>
    </w:p>
    <w:p>
      <w:pPr>
        <w:autoSpaceDE w:val="0"/>
        <w:autoSpaceDN w:val="0"/>
        <w:snapToGrid w:val="0"/>
        <w:spacing w:line="560" w:lineRule="exact"/>
        <w:ind w:firstLine="624"/>
        <w:rPr>
          <w:rFonts w:eastAsia="仿宋_GB2312"/>
          <w:snapToGrid w:val="0"/>
          <w:kern w:val="0"/>
        </w:rPr>
      </w:pPr>
      <w:r>
        <w:rPr>
          <w:rFonts w:eastAsia="仿宋_GB2312"/>
          <w:snapToGrid w:val="0"/>
          <w:kern w:val="0"/>
        </w:rPr>
        <w:t>3</w:t>
      </w:r>
      <w:r>
        <w:rPr>
          <w:rFonts w:hint="eastAsia" w:eastAsia="仿宋_GB2312"/>
          <w:snapToGrid w:val="0"/>
          <w:kern w:val="0"/>
        </w:rPr>
        <w:t>．不予公开答复书（国家秘密类豁免）</w:t>
      </w:r>
    </w:p>
    <w:p>
      <w:pPr>
        <w:autoSpaceDE w:val="0"/>
        <w:autoSpaceDN w:val="0"/>
        <w:snapToGrid w:val="0"/>
        <w:spacing w:line="560" w:lineRule="exact"/>
        <w:ind w:firstLine="624"/>
        <w:rPr>
          <w:rFonts w:eastAsia="仿宋_GB2312"/>
          <w:snapToGrid w:val="0"/>
          <w:kern w:val="0"/>
        </w:rPr>
      </w:pPr>
      <w:r>
        <w:rPr>
          <w:rFonts w:eastAsia="仿宋_GB2312"/>
          <w:snapToGrid w:val="0"/>
          <w:kern w:val="0"/>
        </w:rPr>
        <w:t>4</w:t>
      </w:r>
      <w:r>
        <w:rPr>
          <w:rFonts w:hint="eastAsia" w:eastAsia="仿宋_GB2312"/>
          <w:snapToGrid w:val="0"/>
          <w:kern w:val="0"/>
        </w:rPr>
        <w:t>．不予公开答复书（法律、行政法规禁止类豁免）</w:t>
      </w:r>
    </w:p>
    <w:p>
      <w:pPr>
        <w:autoSpaceDE w:val="0"/>
        <w:autoSpaceDN w:val="0"/>
        <w:snapToGrid w:val="0"/>
        <w:spacing w:line="560" w:lineRule="exact"/>
        <w:ind w:firstLine="624"/>
        <w:rPr>
          <w:rFonts w:eastAsia="仿宋_GB2312"/>
          <w:snapToGrid w:val="0"/>
          <w:kern w:val="0"/>
        </w:rPr>
      </w:pPr>
      <w:r>
        <w:rPr>
          <w:rFonts w:eastAsia="仿宋_GB2312"/>
          <w:snapToGrid w:val="0"/>
          <w:kern w:val="0"/>
        </w:rPr>
        <w:t>5</w:t>
      </w:r>
      <w:r>
        <w:rPr>
          <w:rFonts w:hint="eastAsia" w:eastAsia="仿宋_GB2312"/>
          <w:snapToGrid w:val="0"/>
          <w:kern w:val="0"/>
        </w:rPr>
        <w:t>．不予公开答复书（三安全一稳定类豁免）</w:t>
      </w:r>
    </w:p>
    <w:p>
      <w:pPr>
        <w:autoSpaceDE w:val="0"/>
        <w:autoSpaceDN w:val="0"/>
        <w:snapToGrid w:val="0"/>
        <w:spacing w:line="560" w:lineRule="exact"/>
        <w:ind w:firstLine="624"/>
        <w:rPr>
          <w:rFonts w:eastAsia="仿宋_GB2312"/>
          <w:snapToGrid w:val="0"/>
          <w:kern w:val="0"/>
        </w:rPr>
      </w:pPr>
      <w:r>
        <w:rPr>
          <w:rFonts w:eastAsia="仿宋_GB2312"/>
          <w:snapToGrid w:val="0"/>
          <w:kern w:val="0"/>
        </w:rPr>
        <w:t>6</w:t>
      </w:r>
      <w:r>
        <w:rPr>
          <w:rFonts w:hint="eastAsia" w:eastAsia="仿宋_GB2312"/>
          <w:snapToGrid w:val="0"/>
          <w:kern w:val="0"/>
        </w:rPr>
        <w:t>．不予公开答复书（第三方合法权益保护类豁免）</w:t>
      </w:r>
    </w:p>
    <w:p>
      <w:pPr>
        <w:autoSpaceDE w:val="0"/>
        <w:autoSpaceDN w:val="0"/>
        <w:snapToGrid w:val="0"/>
        <w:spacing w:line="560" w:lineRule="exact"/>
        <w:ind w:firstLine="624"/>
        <w:rPr>
          <w:rFonts w:eastAsia="仿宋_GB2312"/>
          <w:snapToGrid w:val="0"/>
          <w:kern w:val="0"/>
        </w:rPr>
      </w:pPr>
      <w:r>
        <w:rPr>
          <w:rFonts w:eastAsia="仿宋_GB2312"/>
          <w:snapToGrid w:val="0"/>
          <w:kern w:val="0"/>
        </w:rPr>
        <w:t>7</w:t>
      </w:r>
      <w:r>
        <w:rPr>
          <w:rFonts w:hint="eastAsia" w:eastAsia="仿宋_GB2312"/>
          <w:snapToGrid w:val="0"/>
          <w:kern w:val="0"/>
        </w:rPr>
        <w:t>．不予公开答复书（三类内部事务信息）</w:t>
      </w:r>
    </w:p>
    <w:p>
      <w:pPr>
        <w:autoSpaceDE w:val="0"/>
        <w:autoSpaceDN w:val="0"/>
        <w:snapToGrid w:val="0"/>
        <w:spacing w:line="560" w:lineRule="exact"/>
        <w:ind w:firstLine="624"/>
        <w:rPr>
          <w:rFonts w:eastAsia="仿宋_GB2312"/>
          <w:snapToGrid w:val="0"/>
          <w:kern w:val="0"/>
        </w:rPr>
      </w:pPr>
      <w:r>
        <w:rPr>
          <w:rFonts w:eastAsia="仿宋_GB2312"/>
          <w:snapToGrid w:val="0"/>
          <w:kern w:val="0"/>
        </w:rPr>
        <w:t>8</w:t>
      </w:r>
      <w:r>
        <w:rPr>
          <w:rFonts w:hint="eastAsia" w:eastAsia="仿宋_GB2312"/>
          <w:snapToGrid w:val="0"/>
          <w:kern w:val="0"/>
        </w:rPr>
        <w:t>．不予公开答复书（四类过程性信息）</w:t>
      </w:r>
    </w:p>
    <w:p>
      <w:pPr>
        <w:autoSpaceDE w:val="0"/>
        <w:autoSpaceDN w:val="0"/>
        <w:snapToGrid w:val="0"/>
        <w:spacing w:line="560" w:lineRule="exact"/>
        <w:ind w:firstLine="624"/>
        <w:rPr>
          <w:rFonts w:eastAsia="仿宋_GB2312"/>
          <w:snapToGrid w:val="0"/>
          <w:kern w:val="0"/>
        </w:rPr>
      </w:pPr>
      <w:r>
        <w:rPr>
          <w:rFonts w:eastAsia="仿宋_GB2312"/>
          <w:snapToGrid w:val="0"/>
          <w:kern w:val="0"/>
        </w:rPr>
        <w:t>9</w:t>
      </w:r>
      <w:r>
        <w:rPr>
          <w:rFonts w:hint="eastAsia" w:eastAsia="仿宋_GB2312"/>
          <w:snapToGrid w:val="0"/>
          <w:kern w:val="0"/>
        </w:rPr>
        <w:t>．不予公开答复书（行政执法案卷）</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w:t>
      </w:r>
      <w:r>
        <w:rPr>
          <w:rFonts w:eastAsia="仿宋_GB2312"/>
          <w:snapToGrid w:val="0"/>
          <w:kern w:val="0"/>
        </w:rPr>
        <w:t>0</w:t>
      </w:r>
      <w:r>
        <w:rPr>
          <w:rFonts w:hint="eastAsia" w:eastAsia="仿宋_GB2312"/>
          <w:snapToGrid w:val="0"/>
          <w:kern w:val="0"/>
        </w:rPr>
        <w:t>．不予公开答复书（行政查询事项）</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w:t>
      </w:r>
      <w:r>
        <w:rPr>
          <w:rFonts w:eastAsia="仿宋_GB2312"/>
          <w:snapToGrid w:val="0"/>
          <w:kern w:val="0"/>
        </w:rPr>
        <w:t>1</w:t>
      </w:r>
      <w:r>
        <w:rPr>
          <w:rFonts w:hint="eastAsia" w:eastAsia="仿宋_GB2312"/>
          <w:snapToGrid w:val="0"/>
          <w:kern w:val="0"/>
        </w:rPr>
        <w:t>．无法提供答复书（本机关不掌握相关政府信息）</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w:t>
      </w:r>
      <w:r>
        <w:rPr>
          <w:rFonts w:eastAsia="仿宋_GB2312"/>
          <w:snapToGrid w:val="0"/>
          <w:kern w:val="0"/>
        </w:rPr>
        <w:t>2</w:t>
      </w:r>
      <w:r>
        <w:rPr>
          <w:rFonts w:hint="eastAsia" w:eastAsia="仿宋_GB2312"/>
          <w:snapToGrid w:val="0"/>
          <w:kern w:val="0"/>
        </w:rPr>
        <w:t>．无法提供答复书（没有现成信息需要另行制作）</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w:t>
      </w:r>
      <w:r>
        <w:rPr>
          <w:rFonts w:eastAsia="仿宋_GB2312"/>
          <w:snapToGrid w:val="0"/>
          <w:kern w:val="0"/>
        </w:rPr>
        <w:t>3</w:t>
      </w:r>
      <w:r>
        <w:rPr>
          <w:rFonts w:hint="eastAsia" w:eastAsia="仿宋_GB2312"/>
          <w:snapToGrid w:val="0"/>
          <w:kern w:val="0"/>
        </w:rPr>
        <w:t>．不予处理答复书（信访、举报、投诉等诉求类申请）</w:t>
      </w:r>
    </w:p>
    <w:p>
      <w:pPr>
        <w:autoSpaceDE w:val="0"/>
        <w:autoSpaceDN w:val="0"/>
        <w:snapToGrid w:val="0"/>
        <w:spacing w:line="560" w:lineRule="exact"/>
        <w:ind w:firstLine="624"/>
        <w:outlineLvl w:val="0"/>
        <w:rPr>
          <w:rFonts w:eastAsia="黑体"/>
          <w:snapToGrid w:val="0"/>
          <w:kern w:val="0"/>
        </w:rPr>
      </w:pPr>
      <w:r>
        <w:rPr>
          <w:rFonts w:eastAsia="黑体"/>
          <w:snapToGrid w:val="0"/>
          <w:kern w:val="0"/>
        </w:rPr>
        <w:br w:type="page"/>
      </w:r>
      <w:r>
        <w:rPr>
          <w:rFonts w:hint="eastAsia" w:eastAsia="黑体"/>
          <w:snapToGrid w:val="0"/>
          <w:kern w:val="0"/>
        </w:rPr>
        <w:t>一、程序处理文书</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1．政府信息公开申请接受回执（一式两份）</w:t>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政府信息公开申请接收回执</w:t>
      </w:r>
    </w:p>
    <w:p>
      <w:pPr>
        <w:autoSpaceDE w:val="0"/>
        <w:autoSpaceDN w:val="0"/>
        <w:snapToGrid w:val="0"/>
        <w:spacing w:line="560" w:lineRule="exact"/>
        <w:ind w:firstLine="624"/>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年第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ind w:firstLine="624"/>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24"/>
        <w:rPr>
          <w:rFonts w:eastAsia="仿宋_GB2312"/>
          <w:snapToGrid w:val="0"/>
          <w:kern w:val="0"/>
          <w:u w:val="single"/>
        </w:rPr>
      </w:pPr>
      <w:r>
        <w:rPr>
          <w:rFonts w:hint="eastAsia" w:eastAsia="仿宋_GB2312"/>
          <w:snapToGrid w:val="0"/>
          <w:kern w:val="0"/>
        </w:rPr>
        <w:t>您（你单位）于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日通过当面申请方式向本机关提出</w:t>
      </w:r>
      <w:r>
        <w:rPr>
          <w:rFonts w:hint="eastAsia" w:eastAsia="仿宋_GB2312"/>
          <w:snapToGrid w:val="0"/>
          <w:kern w:val="0"/>
          <w:u w:val="single"/>
        </w:rPr>
        <w:t xml:space="preserve">   </w:t>
      </w:r>
      <w:r>
        <w:rPr>
          <w:rFonts w:hint="eastAsia" w:eastAsia="仿宋_GB2312"/>
          <w:snapToGrid w:val="0"/>
          <w:kern w:val="0"/>
        </w:rPr>
        <w:t>份政府信息公开申请，申请获取</w:t>
      </w:r>
      <w:r>
        <w:rPr>
          <w:rFonts w:hint="eastAsia" w:eastAsia="仿宋_GB2312"/>
          <w:snapToGrid w:val="0"/>
          <w:kern w:val="0"/>
          <w:u w:val="single"/>
        </w:rPr>
        <w:t xml:space="preserve">                    </w:t>
      </w:r>
    </w:p>
    <w:p>
      <w:pPr>
        <w:autoSpaceDE w:val="0"/>
        <w:autoSpaceDN w:val="0"/>
        <w:snapToGrid w:val="0"/>
        <w:spacing w:line="560" w:lineRule="exac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信息。</w:t>
      </w:r>
    </w:p>
    <w:p>
      <w:pPr>
        <w:autoSpaceDE w:val="0"/>
        <w:autoSpaceDN w:val="0"/>
        <w:snapToGrid w:val="0"/>
        <w:spacing w:line="560" w:lineRule="exact"/>
        <w:ind w:firstLine="624"/>
        <w:rPr>
          <w:rFonts w:eastAsia="仿宋_GB2312"/>
          <w:snapToGrid w:val="0"/>
          <w:kern w:val="0"/>
          <w:u w:val="single"/>
        </w:rPr>
      </w:pPr>
      <w:r>
        <w:rPr>
          <w:rFonts w:hint="eastAsia" w:eastAsia="仿宋_GB2312"/>
          <w:snapToGrid w:val="0"/>
          <w:kern w:val="0"/>
        </w:rPr>
        <w:t>您（你单位）提交的材料有</w:t>
      </w:r>
      <w:r>
        <w:rPr>
          <w:rFonts w:hint="eastAsia" w:eastAsia="仿宋_GB2312"/>
          <w:snapToGrid w:val="0"/>
          <w:kern w:val="0"/>
          <w:u w:val="single"/>
        </w:rPr>
        <w:t xml:space="preserve">                            </w:t>
      </w:r>
    </w:p>
    <w:p>
      <w:pPr>
        <w:autoSpaceDE w:val="0"/>
        <w:autoSpaceDN w:val="0"/>
        <w:snapToGrid w:val="0"/>
        <w:spacing w:line="560" w:lineRule="exac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根据《政府信息公开条例》第三十三条的规定，本机关将于</w:t>
      </w:r>
    </w:p>
    <w:p>
      <w:pPr>
        <w:autoSpaceDE w:val="0"/>
        <w:autoSpaceDN w:val="0"/>
        <w:snapToGrid w:val="0"/>
        <w:spacing w:line="560" w:lineRule="exac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日起20个工作日内作出答复，如需延期答复，本机关将依法告知。办理进度查询电话：</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24"/>
        <w:rPr>
          <w:rFonts w:eastAsia="仿宋_GB2312"/>
          <w:snapToGrid w:val="0"/>
          <w:kern w:val="0"/>
        </w:rPr>
      </w:pPr>
      <w:r>
        <w:rPr>
          <w:rFonts w:eastAsia="仿宋_GB2312"/>
          <w:snapToGrid w:val="0"/>
          <w:kern w:val="0"/>
        </w:rPr>
        <w:t xml:space="preserve">     </w:t>
      </w:r>
    </w:p>
    <w:p>
      <w:pPr>
        <w:autoSpaceDE w:val="0"/>
        <w:autoSpaceDN w:val="0"/>
        <w:snapToGrid w:val="0"/>
        <w:spacing w:line="560" w:lineRule="exact"/>
        <w:ind w:firstLine="624"/>
        <w:rPr>
          <w:rFonts w:eastAsia="仿宋_GB2312"/>
          <w:snapToGrid w:val="0"/>
          <w:kern w:val="0"/>
        </w:rPr>
      </w:pPr>
      <w:r>
        <w:rPr>
          <w:rFonts w:hint="eastAsia" w:eastAsia="仿宋_GB2312"/>
          <w:snapToGrid w:val="0"/>
          <w:kern w:val="0"/>
        </w:rPr>
        <w:t xml:space="preserve">申请人签名：           </w:t>
      </w:r>
    </w:p>
    <w:p>
      <w:pPr>
        <w:autoSpaceDE w:val="0"/>
        <w:autoSpaceDN w:val="0"/>
        <w:snapToGrid w:val="0"/>
        <w:spacing w:line="560" w:lineRule="exact"/>
        <w:ind w:firstLine="624"/>
        <w:rPr>
          <w:rFonts w:eastAsia="仿宋_GB2312"/>
          <w:snapToGrid w:val="0"/>
          <w:kern w:val="0"/>
        </w:rPr>
      </w:pPr>
    </w:p>
    <w:p>
      <w:pPr>
        <w:autoSpaceDE w:val="0"/>
        <w:autoSpaceDN w:val="0"/>
        <w:snapToGrid w:val="0"/>
        <w:spacing w:line="560" w:lineRule="exact"/>
        <w:ind w:firstLine="624"/>
        <w:rPr>
          <w:rFonts w:eastAsia="仿宋_GB2312"/>
          <w:snapToGrid w:val="0"/>
          <w:kern w:val="0"/>
        </w:rPr>
      </w:pPr>
    </w:p>
    <w:p>
      <w:pPr>
        <w:autoSpaceDE w:val="0"/>
        <w:autoSpaceDN w:val="0"/>
        <w:snapToGrid w:val="0"/>
        <w:spacing w:line="560" w:lineRule="exact"/>
        <w:ind w:right="1280" w:rightChars="400" w:firstLine="624"/>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firstLine="624"/>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firstLine="624"/>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hint="eastAsia" w:eastAsia="仿宋_GB2312"/>
          <w:snapToGrid w:val="0"/>
          <w:kern w:val="0"/>
        </w:rPr>
        <w:t>2．政府信息公开申请补正告知书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依告〔20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政府信息公开申请补正告知书</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 □当面□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经审查，您提交的政府信息公开申请不符合《政府信息公开条例》第二十九条的规定，需要补正下列内容：</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□申请公开的内容不明确，</w:t>
      </w:r>
      <w:r>
        <w:rPr>
          <w:rFonts w:hint="eastAsia" w:eastAsia="仿宋_GB2312"/>
          <w:snapToGrid w:val="0"/>
          <w:kern w:val="0"/>
          <w:u w:val="single"/>
        </w:rPr>
        <w:t xml:space="preserve"> （本机关指导和释明） </w:t>
      </w:r>
      <w:r>
        <w:rPr>
          <w:rFonts w:hint="eastAsia" w:eastAsia="仿宋_GB2312"/>
          <w:snapToGrid w:val="0"/>
          <w:kern w:val="0"/>
        </w:rPr>
        <w:t>请补充修改《政府信息公开申请书》并重新提交；</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□缺少身份证明，请补充提交身份证明复印件（□委托证明材料等）；</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□缺少申请公开政府信息的形式要求，请补充修改《政府信息公开申请书》并重新提交。</w:t>
      </w:r>
    </w:p>
    <w:p>
      <w:pPr>
        <w:autoSpaceDE w:val="0"/>
        <w:autoSpaceDN w:val="0"/>
        <w:snapToGrid w:val="0"/>
        <w:spacing w:line="560" w:lineRule="exact"/>
        <w:ind w:firstLine="608" w:firstLineChars="200"/>
        <w:rPr>
          <w:rFonts w:eastAsia="仿宋_GB2312"/>
          <w:snapToGrid w:val="0"/>
          <w:spacing w:val="-8"/>
          <w:kern w:val="0"/>
          <w:u w:val="single"/>
        </w:rPr>
      </w:pPr>
      <w:r>
        <w:rPr>
          <w:rFonts w:hint="eastAsia" w:eastAsia="仿宋_GB2312"/>
          <w:snapToGrid w:val="0"/>
          <w:spacing w:val="-8"/>
          <w:kern w:val="0"/>
        </w:rPr>
        <w:t>根据《政府信息公开条例》第三十条的规定，请您（单位）在</w:t>
      </w:r>
    </w:p>
    <w:p>
      <w:pPr>
        <w:autoSpaceDE w:val="0"/>
        <w:autoSpaceDN w:val="0"/>
        <w:snapToGrid w:val="0"/>
        <w:spacing w:line="560" w:lineRule="exact"/>
        <w:rPr>
          <w:rFonts w:eastAsia="仿宋_GB2312"/>
          <w:snapToGrid w:val="0"/>
          <w:spacing w:val="-8"/>
          <w:kern w:val="0"/>
        </w:rPr>
      </w:pPr>
      <w:r>
        <w:rPr>
          <w:rFonts w:hint="eastAsia" w:eastAsia="仿宋_GB2312"/>
          <w:snapToGrid w:val="0"/>
          <w:spacing w:val="-8"/>
          <w:kern w:val="0"/>
          <w:u w:val="single"/>
        </w:rPr>
        <w:t xml:space="preserve">    </w:t>
      </w:r>
      <w:r>
        <w:rPr>
          <w:rFonts w:hint="eastAsia" w:eastAsia="仿宋_GB2312"/>
          <w:snapToGrid w:val="0"/>
          <w:spacing w:val="-8"/>
          <w:kern w:val="0"/>
        </w:rPr>
        <w:t>年</w:t>
      </w:r>
      <w:r>
        <w:rPr>
          <w:rFonts w:hint="eastAsia" w:eastAsia="仿宋_GB2312"/>
          <w:snapToGrid w:val="0"/>
          <w:spacing w:val="-8"/>
          <w:kern w:val="0"/>
          <w:u w:val="single"/>
        </w:rPr>
        <w:t xml:space="preserve">  </w:t>
      </w:r>
      <w:r>
        <w:rPr>
          <w:rFonts w:hint="eastAsia" w:eastAsia="仿宋_GB2312"/>
          <w:snapToGrid w:val="0"/>
          <w:spacing w:val="-8"/>
          <w:kern w:val="0"/>
        </w:rPr>
        <w:t>月</w:t>
      </w:r>
      <w:r>
        <w:rPr>
          <w:rFonts w:hint="eastAsia" w:eastAsia="仿宋_GB2312"/>
          <w:snapToGrid w:val="0"/>
          <w:spacing w:val="-8"/>
          <w:kern w:val="0"/>
          <w:u w:val="single"/>
        </w:rPr>
        <w:t xml:space="preserve">  </w:t>
      </w:r>
      <w:r>
        <w:rPr>
          <w:rFonts w:hint="eastAsia" w:eastAsia="仿宋_GB2312"/>
          <w:snapToGrid w:val="0"/>
          <w:spacing w:val="-8"/>
          <w:kern w:val="0"/>
        </w:rPr>
        <w:t>日前补正相关内容。逾期未补正的，视为放弃申请。</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right="1280" w:rightChars="400" w:firstLine="640" w:firstLineChars="200"/>
        <w:rPr>
          <w:rFonts w:eastAsia="仿宋_GB2312"/>
          <w:snapToGrid w:val="0"/>
          <w:kern w:val="0"/>
        </w:rPr>
      </w:pPr>
      <w:r>
        <w:rPr>
          <w:rFonts w:eastAsia="仿宋_GB2312"/>
          <w:snapToGrid w:val="0"/>
          <w:kern w:val="0"/>
        </w:rPr>
        <w:br w:type="page"/>
      </w:r>
      <w:r>
        <w:rPr>
          <w:rFonts w:hint="eastAsia" w:eastAsia="仿宋_GB2312"/>
          <w:snapToGrid w:val="0"/>
          <w:kern w:val="0"/>
        </w:rPr>
        <w:t>3．延期答复告知书</w:t>
      </w:r>
    </w:p>
    <w:p>
      <w:pPr>
        <w:autoSpaceDE w:val="0"/>
        <w:autoSpaceDN w:val="0"/>
        <w:snapToGrid w:val="0"/>
        <w:spacing w:line="560" w:lineRule="exact"/>
        <w:ind w:right="1280" w:rightChars="400"/>
        <w:rPr>
          <w:rFonts w:eastAsia="仿宋_GB2312"/>
          <w:snapToGrid w:val="0"/>
          <w:kern w:val="0"/>
        </w:rPr>
      </w:pPr>
    </w:p>
    <w:p>
      <w:pPr>
        <w:autoSpaceDE w:val="0"/>
        <w:autoSpaceDN w:val="0"/>
        <w:snapToGrid w:val="0"/>
        <w:spacing w:line="560" w:lineRule="exact"/>
        <w:ind w:firstLine="630"/>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依告〔20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ind w:firstLine="630"/>
        <w:jc w:val="righ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政府信息公开申请延期答复告知书</w:t>
      </w:r>
    </w:p>
    <w:p>
      <w:pPr>
        <w:autoSpaceDE w:val="0"/>
        <w:autoSpaceDN w:val="0"/>
        <w:snapToGrid w:val="0"/>
        <w:spacing w:line="560" w:lineRule="exact"/>
        <w:ind w:right="1280" w:rightChars="400"/>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提交的《政府信息公开申请书》，根据《政府信息公开条例》第三十三条的规定，本机关将延期答复，延长期限不超过20个工作日。</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感谢对政府信息公开工作的理解和支持。</w:t>
      </w:r>
    </w:p>
    <w:p>
      <w:pPr>
        <w:autoSpaceDE w:val="0"/>
        <w:autoSpaceDN w:val="0"/>
        <w:snapToGrid w:val="0"/>
        <w:spacing w:line="560" w:lineRule="exact"/>
        <w:ind w:right="1280" w:rightChars="400"/>
        <w:rPr>
          <w:rFonts w:eastAsia="仿宋_GB2312"/>
          <w:snapToGrid w:val="0"/>
          <w:kern w:val="0"/>
        </w:rPr>
      </w:pPr>
    </w:p>
    <w:p>
      <w:pPr>
        <w:autoSpaceDE w:val="0"/>
        <w:autoSpaceDN w:val="0"/>
        <w:snapToGrid w:val="0"/>
        <w:spacing w:line="560" w:lineRule="exact"/>
        <w:ind w:right="1280" w:rightChars="400"/>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hint="eastAsia" w:eastAsia="仿宋_GB2312"/>
          <w:snapToGrid w:val="0"/>
          <w:kern w:val="0"/>
        </w:rPr>
        <w:t>4．征求第三方意见告知书（给第三方）</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依告〔20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政府信息公开申请征求第三方意见告知书</w:t>
      </w:r>
    </w:p>
    <w:p>
      <w:pPr>
        <w:autoSpaceDE w:val="0"/>
        <w:autoSpaceDN w:val="0"/>
        <w:snapToGrid w:val="0"/>
        <w:spacing w:line="560" w:lineRule="exact"/>
        <w:rPr>
          <w:rFonts w:eastAsia="仿宋_GB2312"/>
          <w:snapToGrid w:val="0"/>
          <w:kern w:val="0"/>
        </w:rPr>
      </w:pPr>
      <w:r>
        <w:rPr>
          <w:rFonts w:hint="eastAsia" w:eastAsia="仿宋_GB2312"/>
          <w:snapToGrid w:val="0"/>
          <w:kern w:val="0"/>
        </w:rPr>
        <w:t>（第三方姓名或者单位名称）：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日收到（申请人姓名/名称）提交的关于</w:t>
      </w:r>
      <w:r>
        <w:rPr>
          <w:rFonts w:hint="eastAsia" w:eastAsia="仿宋_GB2312"/>
          <w:snapToGrid w:val="0"/>
          <w:kern w:val="0"/>
          <w:u w:val="single"/>
        </w:rPr>
        <w:t xml:space="preserve">                                </w:t>
      </w:r>
      <w:r>
        <w:rPr>
          <w:rFonts w:hint="eastAsia" w:eastAsia="仿宋_GB2312"/>
          <w:snapToGrid w:val="0"/>
          <w:kern w:val="0"/>
        </w:rPr>
        <w:t>的政府信息公开申请。</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因申请人申请公开的政府信息可能涉及您（你单位）的合法权益，根据《政府信息公开条例》第三十二条的规定，现就是否向申请人公开该政府信息书面征求意见，请于收到本告知15个工作日内填写并回复《政府信息公开申请征求意见确认函》，供本机关依据《政府信息公开条例》有关规定处理。</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联系地址：</w:t>
      </w:r>
      <w:r>
        <w:rPr>
          <w:rFonts w:hint="eastAsia" w:eastAsia="仿宋_GB2312"/>
          <w:snapToGrid w:val="0"/>
          <w:kern w:val="0"/>
          <w:u w:val="single"/>
        </w:rPr>
        <w:t xml:space="preserve">               </w:t>
      </w:r>
      <w:r>
        <w:rPr>
          <w:rFonts w:hint="eastAsia" w:eastAsia="仿宋_GB2312"/>
          <w:snapToGrid w:val="0"/>
          <w:kern w:val="0"/>
        </w:rPr>
        <w:t>；邮政编码：</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联系电话：</w:t>
      </w:r>
      <w:r>
        <w:rPr>
          <w:rFonts w:hint="eastAsia" w:eastAsia="仿宋_GB2312"/>
          <w:snapToGrid w:val="0"/>
          <w:kern w:val="0"/>
          <w:u w:val="single"/>
        </w:rPr>
        <w:t xml:space="preserve">               </w:t>
      </w:r>
      <w:r>
        <w:rPr>
          <w:rFonts w:hint="eastAsia" w:eastAsia="仿宋_GB2312"/>
          <w:snapToGrid w:val="0"/>
          <w:kern w:val="0"/>
        </w:rPr>
        <w:t>；传真：</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感谢对政府信息公开工作的理解和支持。</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eastAsia="仿宋_GB2312"/>
          <w:snapToGrid w:val="0"/>
          <w:kern w:val="0"/>
        </w:rPr>
        <w:t xml:space="preserve"> </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rPr>
          <w:rFonts w:eastAsia="仿宋_GB2312"/>
          <w:snapToGrid w:val="0"/>
          <w:kern w:val="0"/>
        </w:rPr>
      </w:pPr>
      <w:r>
        <w:rPr>
          <w:rFonts w:eastAsia="仿宋_GB2312"/>
          <w:snapToGrid w:val="0"/>
          <w:kern w:val="0"/>
        </w:rPr>
        <w:br w:type="page"/>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政府信息公开申请征求意见确认函</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我（我单位）于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日收到你机关《政府信息公开申请征求第三方意见告知书》（</w:t>
      </w:r>
      <w:r>
        <w:rPr>
          <w:rFonts w:hint="eastAsia" w:eastAsia="仿宋_GB2312"/>
          <w:snapToGrid w:val="0"/>
          <w:kern w:val="0"/>
          <w:u w:val="single"/>
        </w:rPr>
        <w:t xml:space="preserve">    </w:t>
      </w:r>
      <w:r>
        <w:rPr>
          <w:rFonts w:hint="eastAsia" w:eastAsia="仿宋_GB2312"/>
          <w:snapToGrid w:val="0"/>
          <w:kern w:val="0"/>
        </w:rPr>
        <w:t>依告〔20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号）。我（我单位）□同意向申请人提供该政府信息。</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□同意作区分处理后向申请人提供该政府信息，相关意见材料附后（需指明不予公开部分，并书面说明原因）。</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□不同意向申请人提供该政府信息，相关意见材料附后（需书面说明不同意公开的原因）。</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联系地址：</w:t>
      </w:r>
      <w:r>
        <w:rPr>
          <w:rFonts w:hint="eastAsia" w:eastAsia="仿宋_GB2312"/>
          <w:snapToGrid w:val="0"/>
          <w:kern w:val="0"/>
          <w:u w:val="single"/>
        </w:rPr>
        <w:t xml:space="preserve">               </w:t>
      </w:r>
      <w:r>
        <w:rPr>
          <w:rFonts w:hint="eastAsia" w:eastAsia="仿宋_GB2312"/>
          <w:snapToGrid w:val="0"/>
          <w:kern w:val="0"/>
        </w:rPr>
        <w:t>；邮政编码：</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联系电话：</w:t>
      </w:r>
      <w:r>
        <w:rPr>
          <w:rFonts w:hint="eastAsia" w:eastAsia="仿宋_GB2312"/>
          <w:snapToGrid w:val="0"/>
          <w:kern w:val="0"/>
          <w:u w:val="single"/>
        </w:rPr>
        <w:t xml:space="preserve">               </w:t>
      </w:r>
      <w:r>
        <w:rPr>
          <w:rFonts w:hint="eastAsia" w:eastAsia="仿宋_GB2312"/>
          <w:snapToGrid w:val="0"/>
          <w:kern w:val="0"/>
        </w:rPr>
        <w:t>；传真：</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696" w:rightChars="530"/>
        <w:jc w:val="right"/>
        <w:rPr>
          <w:rFonts w:eastAsia="仿宋_GB2312"/>
          <w:snapToGrid w:val="0"/>
          <w:kern w:val="0"/>
        </w:rPr>
      </w:pPr>
      <w:r>
        <w:rPr>
          <w:rFonts w:hint="eastAsia" w:eastAsia="仿宋_GB2312"/>
          <w:snapToGrid w:val="0"/>
          <w:kern w:val="0"/>
        </w:rPr>
        <w:t xml:space="preserve">复函人： </w:t>
      </w:r>
    </w:p>
    <w:p>
      <w:pPr>
        <w:autoSpaceDE w:val="0"/>
        <w:autoSpaceDN w:val="0"/>
        <w:snapToGrid w:val="0"/>
        <w:spacing w:line="560" w:lineRule="exact"/>
        <w:ind w:right="640" w:rightChars="200"/>
        <w:jc w:val="right"/>
        <w:rPr>
          <w:rFonts w:eastAsia="仿宋_GB2312"/>
          <w:snapToGrid w:val="0"/>
          <w:kern w:val="0"/>
        </w:rPr>
      </w:pPr>
      <w:r>
        <w:rPr>
          <w:rFonts w:hint="eastAsia" w:eastAsia="仿宋_GB2312"/>
          <w:snapToGrid w:val="0"/>
          <w:kern w:val="0"/>
        </w:rPr>
        <w:t>（个人签字/单位盖章）</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5</w:t>
      </w:r>
      <w:r>
        <w:rPr>
          <w:rFonts w:hint="eastAsia" w:eastAsia="仿宋_GB2312"/>
          <w:snapToGrid w:val="0"/>
          <w:kern w:val="0"/>
        </w:rPr>
        <w:t>．征求意见函（共同制作机关）</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依告〔20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政府信息公开申请征求意见函</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（被征求意见机关）：</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（申请人姓名/单位名称）向本机关申请公开的</w:t>
      </w:r>
      <w:r>
        <w:rPr>
          <w:rFonts w:hint="eastAsia" w:eastAsia="仿宋_GB2312"/>
          <w:snapToGrid w:val="0"/>
          <w:kern w:val="0"/>
          <w:u w:val="single"/>
        </w:rPr>
        <w:t xml:space="preserve">        </w:t>
      </w:r>
      <w:r>
        <w:rPr>
          <w:rFonts w:hint="eastAsia" w:eastAsia="仿宋_GB2312"/>
          <w:snapToGrid w:val="0"/>
          <w:kern w:val="0"/>
        </w:rPr>
        <w:t>政府信息，经审查，该政府信息由你单位共同制作。</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根据《政府信息公开条例》第三十四条的规定，现征求你单位意见，请在收到本征求意见函后研究提出意见，于15个工作日内书面回复，如不同意公开请说明理由。逾期未回复的视为同意公开。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联系人：</w:t>
      </w:r>
      <w:r>
        <w:rPr>
          <w:rFonts w:hint="eastAsia" w:eastAsia="仿宋_GB2312"/>
          <w:snapToGrid w:val="0"/>
          <w:kern w:val="0"/>
          <w:u w:val="single"/>
        </w:rPr>
        <w:t xml:space="preserve">             </w:t>
      </w:r>
      <w:r>
        <w:rPr>
          <w:rFonts w:hint="eastAsia" w:eastAsia="仿宋_GB2312"/>
          <w:snapToGrid w:val="0"/>
          <w:kern w:val="0"/>
        </w:rPr>
        <w:t>；联系电话：</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传真：</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24"/>
        <w:outlineLvl w:val="0"/>
        <w:rPr>
          <w:rFonts w:eastAsia="黑体"/>
          <w:snapToGrid w:val="0"/>
          <w:kern w:val="0"/>
        </w:rPr>
      </w:pPr>
      <w:r>
        <w:rPr>
          <w:rFonts w:eastAsia="黑体"/>
          <w:snapToGrid w:val="0"/>
          <w:kern w:val="0"/>
        </w:rPr>
        <w:br w:type="page"/>
      </w:r>
      <w:r>
        <w:rPr>
          <w:rFonts w:hint="eastAsia" w:eastAsia="黑体"/>
          <w:snapToGrid w:val="0"/>
          <w:kern w:val="0"/>
        </w:rPr>
        <w:t>二、实体处理文书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1．予以公开答复书（已对外公开）</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bookmarkStart w:id="1" w:name="_Hlk35421424"/>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 □当面□</w:t>
      </w:r>
      <w:r>
        <w:rPr>
          <w:rFonts w:hint="eastAsia" w:eastAsia="仿宋_GB2312"/>
          <w:snapToGrid w:val="0"/>
          <w:kern w:val="0"/>
          <w:u w:val="single"/>
        </w:rPr>
        <w:t xml:space="preserve">      </w:t>
      </w:r>
      <w:r>
        <w:rPr>
          <w:rFonts w:hint="eastAsia" w:eastAsia="仿宋_GB2312"/>
          <w:snapToGrid w:val="0"/>
          <w:kern w:val="0"/>
        </w:rPr>
        <w:t>提交的《政府信息公开申请书》。</w:t>
      </w:r>
    </w:p>
    <w:bookmarkEnd w:id="1"/>
    <w:p>
      <w:pPr>
        <w:autoSpaceDE w:val="0"/>
        <w:autoSpaceDN w:val="0"/>
        <w:snapToGrid w:val="0"/>
        <w:spacing w:line="560" w:lineRule="exact"/>
        <w:ind w:firstLine="640" w:firstLineChars="200"/>
        <w:rPr>
          <w:rFonts w:eastAsia="仿宋_GB2312"/>
          <w:snapToGrid w:val="0"/>
          <w:kern w:val="0"/>
        </w:rPr>
      </w:pPr>
      <w:bookmarkStart w:id="2" w:name="_Hlk35421520"/>
      <w:r>
        <w:rPr>
          <w:rFonts w:hint="eastAsia" w:eastAsia="仿宋_GB2312"/>
          <w:snapToGrid w:val="0"/>
          <w:kern w:val="0"/>
        </w:rPr>
        <w:t>您（你单位）申请公开的</w:t>
      </w:r>
      <w:r>
        <w:rPr>
          <w:rFonts w:hint="eastAsia" w:eastAsia="仿宋_GB2312"/>
          <w:snapToGrid w:val="0"/>
          <w:kern w:val="0"/>
          <w:u w:val="single"/>
        </w:rPr>
        <w:t xml:space="preserve">                  </w:t>
      </w:r>
      <w:r>
        <w:rPr>
          <w:rFonts w:hint="eastAsia" w:eastAsia="仿宋_GB2312"/>
          <w:snapToGrid w:val="0"/>
          <w:kern w:val="0"/>
        </w:rPr>
        <w:t>本机关已通过（政府信息具体发布网址）对外公开，请您自行查阅、获取。根据《政府信息公开条例》第三十六条第（一）项的规定，现予告知。</w:t>
      </w:r>
    </w:p>
    <w:p>
      <w:pPr>
        <w:autoSpaceDE w:val="0"/>
        <w:autoSpaceDN w:val="0"/>
        <w:snapToGrid w:val="0"/>
        <w:spacing w:line="560" w:lineRule="exact"/>
        <w:ind w:firstLine="640" w:firstLineChars="200"/>
        <w:rPr>
          <w:rFonts w:hint="eastAsia" w:eastAsia="仿宋_GB2312"/>
          <w:snapToGrid w:val="0"/>
          <w:kern w:val="0"/>
          <w:lang w:eastAsia="zh-CN"/>
        </w:rPr>
      </w:pPr>
      <w:bookmarkStart w:id="3" w:name="_Hlk35423773"/>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bookmarkEnd w:id="2"/>
    <w:bookmarkEnd w:id="3"/>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hint="eastAsia" w:eastAsia="仿宋_GB2312"/>
          <w:snapToGrid w:val="0"/>
          <w:kern w:val="0"/>
        </w:rPr>
        <w:t>2．予以公开答复书（答复回执）</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 □当面□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bookmarkStart w:id="4" w:name="_Hlk35422113"/>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本机关予以公开，根据《政府信息公开条例》第三十六条第（二）项的规定，本机关将该政府信息提供给您（复印件附后）。</w:t>
      </w:r>
    </w:p>
    <w:bookmarkEnd w:id="4"/>
    <w:p>
      <w:pPr>
        <w:autoSpaceDE w:val="0"/>
        <w:autoSpaceDN w:val="0"/>
        <w:snapToGrid w:val="0"/>
        <w:spacing w:line="560" w:lineRule="exact"/>
        <w:ind w:firstLine="640" w:firstLineChars="200"/>
        <w:rPr>
          <w:rFonts w:hint="eastAsia" w:eastAsia="仿宋_GB2312"/>
          <w:snapToGrid w:val="0"/>
          <w:kern w:val="0"/>
          <w:lang w:eastAsia="zh-CN"/>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3</w:t>
      </w:r>
      <w:r>
        <w:rPr>
          <w:rFonts w:hint="eastAsia" w:eastAsia="仿宋_GB2312"/>
          <w:snapToGrid w:val="0"/>
          <w:kern w:val="0"/>
        </w:rPr>
        <w:t>．不予公开答复书（国家秘密类豁免）</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ind w:firstLine="624"/>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经审查，您（你单位）申请公开的信息属于国家秘密，根据《政府信息公开条例》第十四条、第三十六条第（三）项的规定，本机关决定不予公开。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4</w:t>
      </w:r>
      <w:r>
        <w:rPr>
          <w:rFonts w:hint="eastAsia" w:eastAsia="仿宋_GB2312"/>
          <w:snapToGrid w:val="0"/>
          <w:kern w:val="0"/>
        </w:rPr>
        <w:t>．不予公开答复书（法律、行政法规禁止类豁免）</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经审查，您（你单位）申请公开的关于</w:t>
      </w:r>
      <w:r>
        <w:rPr>
          <w:rFonts w:hint="eastAsia" w:eastAsia="仿宋_GB2312"/>
          <w:snapToGrid w:val="0"/>
          <w:kern w:val="0"/>
          <w:u w:val="single"/>
        </w:rPr>
        <w:t xml:space="preserve">                  </w:t>
      </w:r>
      <w:r>
        <w:rPr>
          <w:rFonts w:hint="eastAsia" w:eastAsia="仿宋_GB2312"/>
          <w:snapToGrid w:val="0"/>
          <w:kern w:val="0"/>
        </w:rPr>
        <w:t>的政府信息，根据</w:t>
      </w:r>
      <w:r>
        <w:rPr>
          <w:rFonts w:hint="eastAsia" w:eastAsia="仿宋_GB2312"/>
          <w:snapToGrid w:val="0"/>
          <w:kern w:val="0"/>
          <w:u w:val="single"/>
        </w:rPr>
        <w:t xml:space="preserve"> 《（特别法律、行政法规）》 </w:t>
      </w:r>
      <w:r>
        <w:rPr>
          <w:rFonts w:hint="eastAsia" w:eastAsia="仿宋_GB2312"/>
          <w:snapToGrid w:val="0"/>
          <w:kern w:val="0"/>
        </w:rPr>
        <w:t>和《政府信息公开条例》第十四条、第三十六条第（三）项的规定，本机关决定不予公开。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5</w:t>
      </w:r>
      <w:r>
        <w:rPr>
          <w:rFonts w:hint="eastAsia" w:eastAsia="仿宋_GB2312"/>
          <w:snapToGrid w:val="0"/>
          <w:kern w:val="0"/>
        </w:rPr>
        <w:t>．不予公开答复书（三安全一稳定类豁免）</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，公开后可能危及□国家安全□公共安全□经济安全□社会稳定，根据《政府信息公开条例》第十四条、第三十六条第（三）项的规定，本机关决定不予公开。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行政机关名称</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6</w:t>
      </w:r>
      <w:r>
        <w:rPr>
          <w:rFonts w:hint="eastAsia" w:eastAsia="仿宋_GB2312"/>
          <w:snapToGrid w:val="0"/>
          <w:kern w:val="0"/>
        </w:rPr>
        <w:t>．不予公开答复书（第三方合法权益保护类豁免）</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您（你单位）申请公开的</w:t>
      </w:r>
      <w:r>
        <w:rPr>
          <w:rFonts w:hint="eastAsia" w:eastAsia="仿宋_GB2312"/>
          <w:snapToGrid w:val="0"/>
          <w:kern w:val="0"/>
          <w:u w:val="single"/>
        </w:rPr>
        <w:t xml:space="preserve">                     </w:t>
      </w:r>
      <w:r>
        <w:rPr>
          <w:rFonts w:hint="eastAsia" w:eastAsia="仿宋_GB2312"/>
          <w:snapToGrid w:val="0"/>
          <w:kern w:val="0"/>
        </w:rPr>
        <w:t>，涉及□商业秘密□个人隐私，经征求第三方意见和审查，该政府信息公开后会损害第三方合法权益，根据《政府信息公开条例》第三十二条、三十六条第（三）项的规定，本机关决定不予公开。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您（你单位）申请公开的</w:t>
      </w:r>
      <w:r>
        <w:rPr>
          <w:rFonts w:hint="eastAsia" w:eastAsia="仿宋_GB2312"/>
          <w:snapToGrid w:val="0"/>
          <w:kern w:val="0"/>
          <w:u w:val="single"/>
        </w:rPr>
        <w:t xml:space="preserve">                     </w:t>
      </w:r>
      <w:r>
        <w:rPr>
          <w:rFonts w:hint="eastAsia" w:eastAsia="仿宋_GB2312"/>
          <w:snapToGrid w:val="0"/>
          <w:kern w:val="0"/>
        </w:rPr>
        <w:t>，涉及□商业秘密□个人隐私，经征求第三方意见，第三方同意公开。经审查，根据《政府信息公开条例》第三十二条、第三十六条第（二）项的规定，现提供给您（复印件附后）。</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您（你单位）申请公开的</w:t>
      </w:r>
      <w:r>
        <w:rPr>
          <w:rFonts w:hint="eastAsia" w:eastAsia="仿宋_GB2312"/>
          <w:snapToGrid w:val="0"/>
          <w:kern w:val="0"/>
          <w:u w:val="single"/>
        </w:rPr>
        <w:t xml:space="preserve">                     </w:t>
      </w:r>
      <w:r>
        <w:rPr>
          <w:rFonts w:hint="eastAsia" w:eastAsia="仿宋_GB2312"/>
          <w:snapToGrid w:val="0"/>
          <w:kern w:val="0"/>
        </w:rPr>
        <w:t>，涉及□商业秘密□个人隐私，经征求第三方意见，第三方不同意公开。经审查，本机关认为不公开可能会对公共利益造成重大影响，根据《政府信息公开条例》第三十二条、第三十六条第（二）项的规定，决定予以公开，现提供给您（复印件附后）。</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您（你单位）申请公开的</w:t>
      </w:r>
      <w:r>
        <w:rPr>
          <w:rFonts w:hint="eastAsia" w:eastAsia="仿宋_GB2312"/>
          <w:snapToGrid w:val="0"/>
          <w:kern w:val="0"/>
          <w:u w:val="single"/>
        </w:rPr>
        <w:t xml:space="preserve">                     </w:t>
      </w:r>
      <w:r>
        <w:rPr>
          <w:rFonts w:hint="eastAsia" w:eastAsia="仿宋_GB2312"/>
          <w:snapToGrid w:val="0"/>
          <w:kern w:val="0"/>
        </w:rPr>
        <w:t>，涉及□商业秘密□个人隐私，经征求第三方意见，第三方同意部分公开。经审查，根据《政府信息公开条例》第三十二条、第三十六条第（二）项、第三十七条的规定，现作区分处理后将可以公开的信息提供给您（复印件附后）。</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7</w:t>
      </w:r>
      <w:r>
        <w:rPr>
          <w:rFonts w:hint="eastAsia" w:eastAsia="仿宋_GB2312"/>
          <w:snapToGrid w:val="0"/>
          <w:kern w:val="0"/>
        </w:rPr>
        <w:t>．不予公开答复书（三类内部事务信息）</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w:t>
      </w:r>
      <w:bookmarkStart w:id="5" w:name="_Hlk35421964"/>
      <w:r>
        <w:rPr>
          <w:rFonts w:hint="eastAsia" w:eastAsia="仿宋_GB2312"/>
          <w:snapToGrid w:val="0"/>
          <w:kern w:val="0"/>
        </w:rPr>
        <w:t>属于本机关的□人事管理□后勤管理□内部工作流程 信息，根据《政府信息公开条例》第十六条第一款、第三十六条第（三）项的规定，本机关决定不予公开。</w:t>
      </w:r>
      <w:bookmarkEnd w:id="5"/>
    </w:p>
    <w:p>
      <w:pPr>
        <w:autoSpaceDE w:val="0"/>
        <w:autoSpaceDN w:val="0"/>
        <w:snapToGrid w:val="0"/>
        <w:spacing w:line="560" w:lineRule="exact"/>
        <w:ind w:firstLine="640" w:firstLineChars="200"/>
        <w:rPr>
          <w:rFonts w:hint="eastAsia" w:eastAsia="仿宋_GB2312"/>
          <w:snapToGrid w:val="0"/>
          <w:kern w:val="0"/>
          <w:lang w:eastAsia="zh-CN"/>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8</w:t>
      </w:r>
      <w:r>
        <w:rPr>
          <w:rFonts w:hint="eastAsia" w:eastAsia="仿宋_GB2312"/>
          <w:snapToGrid w:val="0"/>
          <w:kern w:val="0"/>
        </w:rPr>
        <w:t>．不予公开答复书（四类过程性信息）</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，属于本机关在履行行政管理职能过程中形成的□讨论记录□过程稿□磋商信函□请示报告，根据《政府信息公开条例》第十六条第二款、第三十六条第（三）项的规定，本机关决定不予公开。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年   月  日 </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9</w:t>
      </w:r>
      <w:r>
        <w:rPr>
          <w:rFonts w:hint="eastAsia" w:eastAsia="仿宋_GB2312"/>
          <w:snapToGrid w:val="0"/>
          <w:kern w:val="0"/>
        </w:rPr>
        <w:t>．不予公开答复书（行政执法案卷）</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，属于本机关在履行行政管理职能过程中形成的行政执法案卷信息，根据《政府信息公开条例》第十六条第二款、第三十六条第（三）项的规定，本机关决定不予公开。</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hint="eastAsia" w:eastAsia="仿宋_GB2312"/>
          <w:snapToGrid w:val="0"/>
          <w:kern w:val="0"/>
        </w:rPr>
        <w:t>1</w:t>
      </w:r>
      <w:r>
        <w:rPr>
          <w:rFonts w:eastAsia="仿宋_GB2312"/>
          <w:snapToGrid w:val="0"/>
          <w:kern w:val="0"/>
        </w:rPr>
        <w:t>0</w:t>
      </w:r>
      <w:r>
        <w:rPr>
          <w:rFonts w:hint="eastAsia" w:eastAsia="仿宋_GB2312"/>
          <w:snapToGrid w:val="0"/>
          <w:kern w:val="0"/>
        </w:rPr>
        <w:t>．不予公开答复书（行政查询事项）</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，属于工商、不动产登记资料等信息，□有关法律、行政法规□</w:t>
      </w:r>
      <w:r>
        <w:rPr>
          <w:rFonts w:hint="eastAsia" w:eastAsia="仿宋_GB2312"/>
          <w:snapToGrid w:val="0"/>
          <w:kern w:val="0"/>
          <w:u w:val="single"/>
        </w:rPr>
        <w:t>特别法律、行政法规名称</w:t>
      </w:r>
      <w:r>
        <w:rPr>
          <w:rFonts w:hint="eastAsia" w:eastAsia="仿宋_GB2312"/>
          <w:snapToGrid w:val="0"/>
          <w:kern w:val="0"/>
        </w:rPr>
        <w:t>对该信息的获取有特别规定。根据《政府信息公开条例》第三十六条第（七）项的规定，请您依照□有关法律、行政法规□</w:t>
      </w:r>
      <w:r>
        <w:rPr>
          <w:rFonts w:hint="eastAsia" w:eastAsia="仿宋_GB2312"/>
          <w:snapToGrid w:val="0"/>
          <w:kern w:val="0"/>
          <w:u w:val="single"/>
        </w:rPr>
        <w:t>特别法律、行政法规名称</w:t>
      </w:r>
      <w:r>
        <w:rPr>
          <w:rFonts w:hint="eastAsia" w:eastAsia="仿宋_GB2312"/>
          <w:snapToGrid w:val="0"/>
          <w:kern w:val="0"/>
        </w:rPr>
        <w:t>的规定办理。</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hint="eastAsia" w:eastAsia="仿宋_GB2312"/>
          <w:snapToGrid w:val="0"/>
          <w:kern w:val="0"/>
        </w:rPr>
        <w:t>1</w:t>
      </w:r>
      <w:r>
        <w:rPr>
          <w:rFonts w:eastAsia="仿宋_GB2312"/>
          <w:snapToGrid w:val="0"/>
          <w:kern w:val="0"/>
        </w:rPr>
        <w:t>1</w:t>
      </w:r>
      <w:r>
        <w:rPr>
          <w:rFonts w:hint="eastAsia" w:eastAsia="仿宋_GB2312"/>
          <w:snapToGrid w:val="0"/>
          <w:kern w:val="0"/>
        </w:rPr>
        <w:t>．无法提供答复书（本机关不掌握相关政府信息）</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u w:val="single"/>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eastAsia="仿宋_GB2312"/>
          <w:snapToGrid w:val="0"/>
          <w:kern w:val="0"/>
        </w:rPr>
        <w:t xml:space="preserve">              </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经检索查找，您（你单位）申请公开的</w:t>
      </w:r>
      <w:r>
        <w:rPr>
          <w:rFonts w:hint="eastAsia" w:eastAsia="仿宋_GB2312"/>
          <w:snapToGrid w:val="0"/>
          <w:kern w:val="0"/>
          <w:u w:val="single"/>
        </w:rPr>
        <w:t xml:space="preserve">                 </w:t>
      </w:r>
      <w:r>
        <w:rPr>
          <w:rFonts w:hint="eastAsia" w:eastAsia="仿宋_GB2312"/>
          <w:snapToGrid w:val="0"/>
          <w:kern w:val="0"/>
        </w:rPr>
        <w:t>不存在，根据《政府信息公开条例》第三十六条第（四）项的规定，现予告知。</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eastAsia="仿宋_GB2312"/>
          <w:snapToGrid w:val="0"/>
          <w:kern w:val="0"/>
        </w:rPr>
        <w:br w:type="page"/>
      </w: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eastAsia="仿宋_GB2312"/>
          <w:snapToGrid w:val="0"/>
          <w:kern w:val="0"/>
        </w:rPr>
        <w:t xml:space="preserve">              </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,本机关不掌握。据初步判断，（机关名称）可能掌握相关信息，根据《政府信息公开条例》第三十六条第（五）项的规定，建议您（你单位）依法向相关单位了解获取该信息，联系地址：</w:t>
      </w:r>
      <w:r>
        <w:rPr>
          <w:rFonts w:hint="eastAsia" w:eastAsia="仿宋_GB2312"/>
          <w:snapToGrid w:val="0"/>
          <w:kern w:val="0"/>
          <w:u w:val="single"/>
        </w:rPr>
        <w:t xml:space="preserve">               </w:t>
      </w:r>
      <w:r>
        <w:rPr>
          <w:rFonts w:hint="eastAsia" w:eastAsia="仿宋_GB2312"/>
          <w:snapToGrid w:val="0"/>
          <w:kern w:val="0"/>
        </w:rPr>
        <w:t>，联系电话：</w:t>
      </w:r>
      <w:r>
        <w:rPr>
          <w:rFonts w:hint="eastAsia" w:eastAsia="仿宋_GB2312"/>
          <w:snapToGrid w:val="0"/>
          <w:kern w:val="0"/>
          <w:u w:val="single"/>
        </w:rPr>
        <w:t xml:space="preserve">               </w:t>
      </w:r>
      <w:r>
        <w:rPr>
          <w:rFonts w:hint="eastAsia" w:eastAsia="仿宋_GB2312"/>
          <w:snapToGrid w:val="0"/>
          <w:kern w:val="0"/>
        </w:rPr>
        <w:t>。</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spacing w:val="-10"/>
          <w:kern w:val="0"/>
        </w:rPr>
      </w:pPr>
      <w:r>
        <w:rPr>
          <w:rFonts w:eastAsia="仿宋_GB2312"/>
          <w:snapToGrid w:val="0"/>
          <w:kern w:val="0"/>
        </w:rPr>
        <w:br w:type="page"/>
      </w:r>
      <w:r>
        <w:rPr>
          <w:rFonts w:hint="eastAsia" w:eastAsia="仿宋_GB2312"/>
          <w:snapToGrid w:val="0"/>
          <w:kern w:val="0"/>
        </w:rPr>
        <w:t>1</w:t>
      </w:r>
      <w:r>
        <w:rPr>
          <w:rFonts w:eastAsia="仿宋_GB2312"/>
          <w:snapToGrid w:val="0"/>
          <w:kern w:val="0"/>
        </w:rPr>
        <w:t>2</w:t>
      </w:r>
      <w:r>
        <w:rPr>
          <w:rFonts w:hint="eastAsia" w:eastAsia="仿宋_GB2312"/>
          <w:snapToGrid w:val="0"/>
          <w:kern w:val="0"/>
        </w:rPr>
        <w:t>．无法提供答复书（没有现成信息需要另行制作）</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eastAsia="仿宋_GB2312"/>
          <w:snapToGrid w:val="0"/>
          <w:kern w:val="0"/>
        </w:rPr>
        <w:t xml:space="preserve">              </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经审查，您（你单位）申请公开的</w:t>
      </w:r>
      <w:r>
        <w:rPr>
          <w:rFonts w:hint="eastAsia" w:eastAsia="仿宋_GB2312"/>
          <w:snapToGrid w:val="0"/>
          <w:kern w:val="0"/>
          <w:u w:val="single"/>
        </w:rPr>
        <w:t xml:space="preserve">                    </w:t>
      </w:r>
      <w:r>
        <w:rPr>
          <w:rFonts w:hint="eastAsia" w:eastAsia="仿宋_GB2312"/>
          <w:snapToGrid w:val="0"/>
          <w:kern w:val="0"/>
        </w:rPr>
        <w:t>不是本机关已制作或者获取的政府信息，需要本机关对现有政府信息进行加工、分析，根据《政府信息公开条例》第三十八条的规定，本机关不予提供。</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p>
      <w:pPr>
        <w:autoSpaceDE w:val="0"/>
        <w:autoSpaceDN w:val="0"/>
        <w:snapToGrid w:val="0"/>
        <w:spacing w:line="560" w:lineRule="exact"/>
        <w:ind w:firstLine="640" w:firstLineChars="200"/>
        <w:rPr>
          <w:rFonts w:eastAsia="仿宋_GB2312"/>
          <w:snapToGrid w:val="0"/>
          <w:kern w:val="0"/>
        </w:rPr>
      </w:pPr>
      <w:r>
        <w:rPr>
          <w:rFonts w:eastAsia="仿宋_GB2312"/>
          <w:snapToGrid w:val="0"/>
          <w:kern w:val="0"/>
        </w:rPr>
        <w:br w:type="page"/>
      </w:r>
      <w:r>
        <w:rPr>
          <w:rFonts w:eastAsia="仿宋_GB2312"/>
          <w:snapToGrid w:val="0"/>
          <w:kern w:val="0"/>
        </w:rPr>
        <w:t>13</w:t>
      </w:r>
      <w:r>
        <w:rPr>
          <w:rFonts w:hint="eastAsia" w:eastAsia="仿宋_GB2312"/>
          <w:snapToGrid w:val="0"/>
          <w:kern w:val="0"/>
        </w:rPr>
        <w:t>．不予处理答复书（信访、举报、投诉等诉求类申请）</w:t>
      </w:r>
    </w:p>
    <w:p>
      <w:pPr>
        <w:autoSpaceDE w:val="0"/>
        <w:autoSpaceDN w:val="0"/>
        <w:snapToGrid w:val="0"/>
        <w:spacing w:line="560" w:lineRule="exact"/>
        <w:rPr>
          <w:rFonts w:eastAsia="仿宋_GB2312"/>
          <w:snapToGrid w:val="0"/>
          <w:kern w:val="0"/>
        </w:rPr>
      </w:pPr>
    </w:p>
    <w:p>
      <w:pPr>
        <w:autoSpaceDE w:val="0"/>
        <w:autoSpaceDN w:val="0"/>
        <w:snapToGrid w:val="0"/>
        <w:spacing w:line="560" w:lineRule="exact"/>
        <w:jc w:val="right"/>
        <w:rPr>
          <w:rFonts w:eastAsia="仿宋_GB2312"/>
          <w:snapToGrid w:val="0"/>
          <w:kern w:val="0"/>
        </w:rPr>
      </w:pPr>
      <w:r>
        <w:rPr>
          <w:rFonts w:hint="eastAsia" w:eastAsia="仿宋_GB2312"/>
          <w:snapToGrid w:val="0"/>
          <w:kern w:val="0"/>
          <w:u w:val="single"/>
        </w:rPr>
        <w:t xml:space="preserve">    </w:t>
      </w:r>
      <w:r>
        <w:rPr>
          <w:rFonts w:hint="eastAsia" w:eastAsia="仿宋_GB2312"/>
          <w:snapToGrid w:val="0"/>
          <w:kern w:val="0"/>
        </w:rPr>
        <w:t>依复〔20</w:t>
      </w:r>
      <w:r>
        <w:rPr>
          <w:rFonts w:hint="eastAsia" w:eastAsia="仿宋_GB2312"/>
          <w:snapToGrid w:val="0"/>
          <w:kern w:val="0"/>
          <w:u w:val="single"/>
        </w:rPr>
        <w:t xml:space="preserve">  </w:t>
      </w:r>
      <w:r>
        <w:rPr>
          <w:rFonts w:hint="eastAsia" w:eastAsia="仿宋_GB2312"/>
          <w:snapToGrid w:val="0"/>
          <w:kern w:val="0"/>
        </w:rPr>
        <w:t>〕第</w:t>
      </w:r>
      <w:r>
        <w:rPr>
          <w:rFonts w:hint="eastAsia" w:eastAsia="仿宋_GB2312"/>
          <w:snapToGrid w:val="0"/>
          <w:kern w:val="0"/>
          <w:u w:val="single"/>
        </w:rPr>
        <w:t xml:space="preserve">  </w:t>
      </w:r>
      <w:r>
        <w:rPr>
          <w:rFonts w:hint="eastAsia" w:eastAsia="仿宋_GB2312"/>
          <w:snapToGrid w:val="0"/>
          <w:kern w:val="0"/>
        </w:rPr>
        <w:t>号</w:t>
      </w:r>
    </w:p>
    <w:p>
      <w:pPr>
        <w:autoSpaceDE w:val="0"/>
        <w:autoSpaceDN w:val="0"/>
        <w:snapToGrid w:val="0"/>
        <w:spacing w:line="560" w:lineRule="exact"/>
        <w:rPr>
          <w:rFonts w:eastAsia="仿宋_GB2312"/>
          <w:snapToGrid w:val="0"/>
          <w:kern w:val="0"/>
        </w:rPr>
      </w:pPr>
    </w:p>
    <w:p>
      <w:pPr>
        <w:tabs>
          <w:tab w:val="left" w:pos="9193"/>
          <w:tab w:val="left" w:pos="9827"/>
        </w:tabs>
        <w:autoSpaceDE w:val="0"/>
        <w:autoSpaceDN w:val="0"/>
        <w:snapToGrid w:val="0"/>
        <w:spacing w:before="295" w:after="295" w:line="560" w:lineRule="exact"/>
        <w:jc w:val="center"/>
        <w:rPr>
          <w:rFonts w:eastAsia="方正小标宋简体"/>
          <w:snapToGrid w:val="0"/>
          <w:kern w:val="0"/>
          <w:sz w:val="44"/>
        </w:rPr>
      </w:pPr>
      <w:r>
        <w:rPr>
          <w:rFonts w:hint="eastAsia" w:eastAsia="方正小标宋简体"/>
          <w:snapToGrid w:val="0"/>
          <w:kern w:val="0"/>
          <w:sz w:val="44"/>
        </w:rPr>
        <w:t>政府信息公开申请答复书</w:t>
      </w:r>
    </w:p>
    <w:p>
      <w:pPr>
        <w:autoSpaceDE w:val="0"/>
        <w:autoSpaceDN w:val="0"/>
        <w:snapToGrid w:val="0"/>
        <w:spacing w:line="560" w:lineRule="exact"/>
        <w:rPr>
          <w:rFonts w:eastAsia="仿宋_GB2312"/>
          <w:snapToGrid w:val="0"/>
          <w:kern w:val="0"/>
        </w:rPr>
      </w:pPr>
      <w:r>
        <w:rPr>
          <w:rFonts w:eastAsia="仿宋_GB2312"/>
          <w:snapToGrid w:val="0"/>
          <w:kern w:val="0"/>
        </w:rPr>
        <w:t xml:space="preserve">              </w:t>
      </w:r>
    </w:p>
    <w:p>
      <w:pPr>
        <w:autoSpaceDE w:val="0"/>
        <w:autoSpaceDN w:val="0"/>
        <w:snapToGrid w:val="0"/>
        <w:spacing w:line="560" w:lineRule="exact"/>
        <w:rPr>
          <w:rFonts w:eastAsia="仿宋_GB2312"/>
          <w:snapToGrid w:val="0"/>
          <w:kern w:val="0"/>
        </w:rPr>
      </w:pPr>
      <w:r>
        <w:rPr>
          <w:rFonts w:hint="eastAsia" w:eastAsia="仿宋_GB2312"/>
          <w:snapToGrid w:val="0"/>
          <w:kern w:val="0"/>
        </w:rPr>
        <w:t>（申请人姓名或者单位名称）：</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本机关于</w:t>
      </w:r>
      <w:r>
        <w:rPr>
          <w:rFonts w:hint="eastAsia" w:eastAsia="仿宋_GB2312"/>
          <w:snapToGrid w:val="0"/>
          <w:kern w:val="0"/>
          <w:u w:val="single"/>
        </w:rPr>
        <w:t xml:space="preserve">     </w:t>
      </w:r>
      <w:r>
        <w:rPr>
          <w:rFonts w:hint="eastAsia" w:eastAsia="仿宋_GB2312"/>
          <w:snapToGrid w:val="0"/>
          <w:kern w:val="0"/>
        </w:rPr>
        <w:t>年</w:t>
      </w:r>
      <w:r>
        <w:rPr>
          <w:rFonts w:hint="eastAsia" w:eastAsia="仿宋_GB2312"/>
          <w:snapToGrid w:val="0"/>
          <w:kern w:val="0"/>
          <w:u w:val="single"/>
        </w:rPr>
        <w:t xml:space="preserve">   </w:t>
      </w:r>
      <w:r>
        <w:rPr>
          <w:rFonts w:hint="eastAsia" w:eastAsia="仿宋_GB2312"/>
          <w:snapToGrid w:val="0"/>
          <w:kern w:val="0"/>
        </w:rPr>
        <w:t>月</w:t>
      </w:r>
      <w:r>
        <w:rPr>
          <w:rFonts w:hint="eastAsia" w:eastAsia="仿宋_GB2312"/>
          <w:snapToGrid w:val="0"/>
          <w:kern w:val="0"/>
          <w:u w:val="single"/>
        </w:rPr>
        <w:t xml:space="preserve">   </w:t>
      </w:r>
      <w:r>
        <w:rPr>
          <w:rFonts w:hint="eastAsia" w:eastAsia="仿宋_GB2312"/>
          <w:snapToGrid w:val="0"/>
          <w:kern w:val="0"/>
        </w:rPr>
        <w:t>日收到您（你单位）通过□在线□信函□传真□当面□</w:t>
      </w:r>
      <w:r>
        <w:rPr>
          <w:rFonts w:hint="eastAsia" w:eastAsia="仿宋_GB2312"/>
          <w:snapToGrid w:val="0"/>
          <w:kern w:val="0"/>
          <w:u w:val="single"/>
        </w:rPr>
        <w:t xml:space="preserve">      </w:t>
      </w:r>
      <w:r>
        <w:rPr>
          <w:rFonts w:hint="eastAsia" w:eastAsia="仿宋_GB2312"/>
          <w:snapToGrid w:val="0"/>
          <w:kern w:val="0"/>
        </w:rPr>
        <w:t>提交的《政府信息公开申请书》。</w:t>
      </w:r>
    </w:p>
    <w:p>
      <w:pPr>
        <w:autoSpaceDE w:val="0"/>
        <w:autoSpaceDN w:val="0"/>
        <w:snapToGrid w:val="0"/>
        <w:spacing w:line="560" w:lineRule="exact"/>
        <w:ind w:firstLine="616" w:firstLineChars="200"/>
        <w:rPr>
          <w:rFonts w:eastAsia="仿宋_GB2312"/>
          <w:snapToGrid w:val="0"/>
          <w:spacing w:val="-6"/>
          <w:kern w:val="0"/>
        </w:rPr>
      </w:pPr>
      <w:r>
        <w:rPr>
          <w:rFonts w:hint="eastAsia" w:eastAsia="仿宋_GB2312"/>
          <w:snapToGrid w:val="0"/>
          <w:spacing w:val="-6"/>
          <w:kern w:val="0"/>
        </w:rPr>
        <w:t>经审查，您（你单位）提交的</w:t>
      </w:r>
      <w:r>
        <w:rPr>
          <w:rFonts w:hint="eastAsia" w:eastAsia="仿宋_GB2312"/>
          <w:snapToGrid w:val="0"/>
          <w:spacing w:val="-6"/>
          <w:kern w:val="0"/>
          <w:u w:val="single"/>
        </w:rPr>
        <w:t xml:space="preserve">                         </w:t>
      </w:r>
      <w:r>
        <w:rPr>
          <w:rFonts w:hint="eastAsia" w:eastAsia="仿宋_GB2312"/>
          <w:snapToGrid w:val="0"/>
          <w:spacing w:val="-6"/>
          <w:kern w:val="0"/>
        </w:rPr>
        <w:t>的政府信息公开申请，属于 □信访 □投诉 □举报事项，根据《政府信息公开条例》第三十九条第一款的规定，本机关不作为政府信息公开申请处理。您（你单位）可以通过□信访□相应渠道提出。</w:t>
      </w:r>
    </w:p>
    <w:p>
      <w:pPr>
        <w:autoSpaceDE w:val="0"/>
        <w:autoSpaceDN w:val="0"/>
        <w:snapToGrid w:val="0"/>
        <w:spacing w:line="560" w:lineRule="exact"/>
        <w:ind w:firstLine="640" w:firstLineChars="200"/>
        <w:rPr>
          <w:rFonts w:eastAsia="仿宋_GB2312"/>
          <w:snapToGrid w:val="0"/>
          <w:kern w:val="0"/>
        </w:rPr>
      </w:pPr>
      <w:r>
        <w:rPr>
          <w:rFonts w:hint="eastAsia" w:eastAsia="仿宋_GB2312"/>
          <w:snapToGrid w:val="0"/>
          <w:kern w:val="0"/>
        </w:rPr>
        <w:t>如对本答复不满，可向上级行政机关或者政府信息公开工作主管部门举报投诉，也可依法于60日内向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rPr>
        <w:t>人民政府或者</w:t>
      </w:r>
      <w:r>
        <w:rPr>
          <w:rFonts w:hint="eastAsia" w:eastAsia="仿宋_GB2312"/>
          <w:snapToGrid w:val="0"/>
          <w:kern w:val="0"/>
          <w:u w:val="single"/>
          <w:lang w:val="en-US" w:eastAsia="zh-CN"/>
        </w:rPr>
        <w:t xml:space="preserve">         </w:t>
      </w:r>
      <w:r>
        <w:rPr>
          <w:rFonts w:hint="eastAsia" w:eastAsia="仿宋_GB2312"/>
          <w:snapToGrid w:val="0"/>
          <w:kern w:val="0"/>
        </w:rPr>
        <w:t>部门申请行政复议，或者在6个月内向</w:t>
      </w:r>
      <w:r>
        <w:rPr>
          <w:rFonts w:hint="eastAsia" w:eastAsia="仿宋_GB2312"/>
          <w:snapToGrid w:val="0"/>
          <w:kern w:val="0"/>
          <w:u w:val="single"/>
        </w:rPr>
        <w:t xml:space="preserve">     </w:t>
      </w:r>
      <w:r>
        <w:rPr>
          <w:rFonts w:hint="eastAsia" w:eastAsia="仿宋_GB2312"/>
          <w:snapToGrid w:val="0"/>
          <w:kern w:val="0"/>
          <w:u w:val="single"/>
          <w:lang w:val="en-US" w:eastAsia="zh-CN"/>
        </w:rPr>
        <w:t xml:space="preserve">  </w:t>
      </w:r>
      <w:r>
        <w:rPr>
          <w:rFonts w:hint="eastAsia" w:eastAsia="仿宋_GB2312"/>
          <w:snapToGrid w:val="0"/>
          <w:kern w:val="0"/>
          <w:u w:val="single"/>
        </w:rPr>
        <w:t xml:space="preserve">  </w:t>
      </w:r>
      <w:r>
        <w:rPr>
          <w:rFonts w:hint="eastAsia" w:eastAsia="仿宋_GB2312"/>
          <w:snapToGrid w:val="0"/>
          <w:kern w:val="0"/>
        </w:rPr>
        <w:t>人民法院提起行政诉讼</w:t>
      </w:r>
      <w:r>
        <w:rPr>
          <w:rFonts w:hint="eastAsia" w:eastAsia="仿宋_GB2312"/>
          <w:snapToGrid w:val="0"/>
          <w:kern w:val="0"/>
          <w:lang w:eastAsia="zh-CN"/>
        </w:rPr>
        <w:t>。</w:t>
      </w:r>
      <w:bookmarkStart w:id="6" w:name="_GoBack"/>
      <w:bookmarkEnd w:id="6"/>
    </w:p>
    <w:p>
      <w:pPr>
        <w:autoSpaceDE w:val="0"/>
        <w:autoSpaceDN w:val="0"/>
        <w:snapToGrid w:val="0"/>
        <w:spacing w:line="560" w:lineRule="exact"/>
        <w:rPr>
          <w:rFonts w:eastAsia="仿宋_GB2312"/>
          <w:snapToGrid w:val="0"/>
          <w:kern w:val="0"/>
        </w:rPr>
      </w:pPr>
    </w:p>
    <w:p>
      <w:pPr>
        <w:autoSpaceDE w:val="0"/>
        <w:autoSpaceDN w:val="0"/>
        <w:snapToGrid w:val="0"/>
        <w:spacing w:line="560" w:lineRule="exact"/>
        <w:rPr>
          <w:rFonts w:eastAsia="仿宋_GB2312"/>
          <w:snapToGrid w:val="0"/>
          <w:kern w:val="0"/>
        </w:rPr>
      </w:pP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 xml:space="preserve">行政机关名称 </w:t>
      </w:r>
    </w:p>
    <w:p>
      <w:pPr>
        <w:autoSpaceDE w:val="0"/>
        <w:autoSpaceDN w:val="0"/>
        <w:snapToGrid w:val="0"/>
        <w:spacing w:line="560" w:lineRule="exact"/>
        <w:ind w:right="1600" w:rightChars="500"/>
        <w:jc w:val="right"/>
        <w:rPr>
          <w:rFonts w:eastAsia="仿宋_GB2312"/>
          <w:snapToGrid w:val="0"/>
          <w:kern w:val="0"/>
        </w:rPr>
      </w:pPr>
      <w:r>
        <w:rPr>
          <w:rFonts w:hint="eastAsia" w:eastAsia="仿宋_GB2312"/>
          <w:snapToGrid w:val="0"/>
          <w:kern w:val="0"/>
        </w:rPr>
        <w:t>（印章）</w:t>
      </w:r>
    </w:p>
    <w:p>
      <w:pPr>
        <w:autoSpaceDE w:val="0"/>
        <w:autoSpaceDN w:val="0"/>
        <w:snapToGrid w:val="0"/>
        <w:spacing w:line="560" w:lineRule="exact"/>
        <w:ind w:right="1280" w:rightChars="400"/>
        <w:jc w:val="right"/>
        <w:rPr>
          <w:rFonts w:eastAsia="仿宋_GB2312"/>
          <w:snapToGrid w:val="0"/>
          <w:kern w:val="0"/>
        </w:rPr>
      </w:pPr>
      <w:r>
        <w:rPr>
          <w:rFonts w:hint="eastAsia" w:eastAsia="仿宋_GB2312"/>
          <w:snapToGrid w:val="0"/>
          <w:kern w:val="0"/>
        </w:rPr>
        <w:t>年   月  日</w:t>
      </w:r>
    </w:p>
    <w:sectPr>
      <w:footerReference r:id="rId3" w:type="default"/>
      <w:footerReference r:id="rId4" w:type="even"/>
      <w:pgSz w:w="11906" w:h="16838"/>
      <w:pgMar w:top="1985" w:right="1474" w:bottom="1871" w:left="147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086" w:y="2"/>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8"/>
        <w:rFonts w:hint="eastAsia" w:ascii="宋体" w:hAnsi="宋体" w:eastAsia="宋体"/>
        <w:sz w:val="28"/>
        <w:szCs w:val="28"/>
      </w:rPr>
      <w:t>9</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4"/>
      <w:wordWrap w:val="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8"/>
        <w:rFonts w:hint="eastAsia" w:ascii="宋体" w:hAnsi="宋体" w:eastAsia="宋体"/>
        <w:sz w:val="28"/>
        <w:szCs w:val="28"/>
      </w:rPr>
      <w:t>9</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E55"/>
    <w:rsid w:val="000020F8"/>
    <w:rsid w:val="00003BB6"/>
    <w:rsid w:val="00004FB1"/>
    <w:rsid w:val="00006768"/>
    <w:rsid w:val="00007EE9"/>
    <w:rsid w:val="00010536"/>
    <w:rsid w:val="000140DC"/>
    <w:rsid w:val="00014F2F"/>
    <w:rsid w:val="00015B0C"/>
    <w:rsid w:val="00021626"/>
    <w:rsid w:val="00021979"/>
    <w:rsid w:val="0002255D"/>
    <w:rsid w:val="000227C3"/>
    <w:rsid w:val="00032737"/>
    <w:rsid w:val="00034F7B"/>
    <w:rsid w:val="00040530"/>
    <w:rsid w:val="0004405C"/>
    <w:rsid w:val="00050326"/>
    <w:rsid w:val="00050D8F"/>
    <w:rsid w:val="00051805"/>
    <w:rsid w:val="0005682D"/>
    <w:rsid w:val="00057591"/>
    <w:rsid w:val="00061A90"/>
    <w:rsid w:val="000622C9"/>
    <w:rsid w:val="000641AE"/>
    <w:rsid w:val="00066C04"/>
    <w:rsid w:val="0006776F"/>
    <w:rsid w:val="0007341D"/>
    <w:rsid w:val="000857E1"/>
    <w:rsid w:val="0008599F"/>
    <w:rsid w:val="00085D72"/>
    <w:rsid w:val="000902BB"/>
    <w:rsid w:val="00091643"/>
    <w:rsid w:val="000A35C2"/>
    <w:rsid w:val="000A374A"/>
    <w:rsid w:val="000A61E2"/>
    <w:rsid w:val="000A63FB"/>
    <w:rsid w:val="000A6A86"/>
    <w:rsid w:val="000A7804"/>
    <w:rsid w:val="000B03A1"/>
    <w:rsid w:val="000B7EA7"/>
    <w:rsid w:val="000C1AC8"/>
    <w:rsid w:val="000C4C68"/>
    <w:rsid w:val="000D0C43"/>
    <w:rsid w:val="000D17AC"/>
    <w:rsid w:val="000D3CA4"/>
    <w:rsid w:val="000D7652"/>
    <w:rsid w:val="000E1BBC"/>
    <w:rsid w:val="000E482A"/>
    <w:rsid w:val="000F2383"/>
    <w:rsid w:val="000F6984"/>
    <w:rsid w:val="00101B3E"/>
    <w:rsid w:val="00101B6B"/>
    <w:rsid w:val="00105878"/>
    <w:rsid w:val="00106466"/>
    <w:rsid w:val="00107359"/>
    <w:rsid w:val="00113023"/>
    <w:rsid w:val="001147EE"/>
    <w:rsid w:val="00123519"/>
    <w:rsid w:val="001239EA"/>
    <w:rsid w:val="00124046"/>
    <w:rsid w:val="00132991"/>
    <w:rsid w:val="00136213"/>
    <w:rsid w:val="001463E5"/>
    <w:rsid w:val="00147640"/>
    <w:rsid w:val="0015248D"/>
    <w:rsid w:val="00152835"/>
    <w:rsid w:val="00153AB2"/>
    <w:rsid w:val="00163541"/>
    <w:rsid w:val="001637F8"/>
    <w:rsid w:val="00172A27"/>
    <w:rsid w:val="00173B2B"/>
    <w:rsid w:val="00174347"/>
    <w:rsid w:val="0017518D"/>
    <w:rsid w:val="00175624"/>
    <w:rsid w:val="001769EB"/>
    <w:rsid w:val="00177E80"/>
    <w:rsid w:val="0018111E"/>
    <w:rsid w:val="001868F3"/>
    <w:rsid w:val="00187DF9"/>
    <w:rsid w:val="001969C9"/>
    <w:rsid w:val="001A3715"/>
    <w:rsid w:val="001A396A"/>
    <w:rsid w:val="001A6115"/>
    <w:rsid w:val="001B1067"/>
    <w:rsid w:val="001B20DA"/>
    <w:rsid w:val="001B4B12"/>
    <w:rsid w:val="001B7CE8"/>
    <w:rsid w:val="001C00F9"/>
    <w:rsid w:val="001C03D7"/>
    <w:rsid w:val="001C16E3"/>
    <w:rsid w:val="001C1B6D"/>
    <w:rsid w:val="001C6AEC"/>
    <w:rsid w:val="001C70E4"/>
    <w:rsid w:val="001C76E9"/>
    <w:rsid w:val="001C7C2A"/>
    <w:rsid w:val="001D261B"/>
    <w:rsid w:val="001D3809"/>
    <w:rsid w:val="001D4811"/>
    <w:rsid w:val="001D798E"/>
    <w:rsid w:val="001F0F60"/>
    <w:rsid w:val="001F3532"/>
    <w:rsid w:val="001F48F9"/>
    <w:rsid w:val="0020580E"/>
    <w:rsid w:val="00206293"/>
    <w:rsid w:val="00210B93"/>
    <w:rsid w:val="00212480"/>
    <w:rsid w:val="00212B4E"/>
    <w:rsid w:val="00213341"/>
    <w:rsid w:val="00215FEC"/>
    <w:rsid w:val="00216E0D"/>
    <w:rsid w:val="00216F56"/>
    <w:rsid w:val="002176B9"/>
    <w:rsid w:val="00220770"/>
    <w:rsid w:val="00222553"/>
    <w:rsid w:val="002232C8"/>
    <w:rsid w:val="002234ED"/>
    <w:rsid w:val="0022602C"/>
    <w:rsid w:val="002270C0"/>
    <w:rsid w:val="00227554"/>
    <w:rsid w:val="00233A16"/>
    <w:rsid w:val="0023577A"/>
    <w:rsid w:val="002512F9"/>
    <w:rsid w:val="00262336"/>
    <w:rsid w:val="00262E05"/>
    <w:rsid w:val="00266024"/>
    <w:rsid w:val="00266E0F"/>
    <w:rsid w:val="00270052"/>
    <w:rsid w:val="00273FE8"/>
    <w:rsid w:val="00274DB7"/>
    <w:rsid w:val="00282670"/>
    <w:rsid w:val="00284E03"/>
    <w:rsid w:val="00290FD4"/>
    <w:rsid w:val="00291843"/>
    <w:rsid w:val="00292ADD"/>
    <w:rsid w:val="00293255"/>
    <w:rsid w:val="00294EE4"/>
    <w:rsid w:val="00296B99"/>
    <w:rsid w:val="00297C24"/>
    <w:rsid w:val="002A3273"/>
    <w:rsid w:val="002A5F70"/>
    <w:rsid w:val="002B6D1A"/>
    <w:rsid w:val="002D1203"/>
    <w:rsid w:val="002D4C19"/>
    <w:rsid w:val="002E5B99"/>
    <w:rsid w:val="002F10BC"/>
    <w:rsid w:val="002F2916"/>
    <w:rsid w:val="002F4003"/>
    <w:rsid w:val="002F48AB"/>
    <w:rsid w:val="002F7A6B"/>
    <w:rsid w:val="00303F5B"/>
    <w:rsid w:val="00305921"/>
    <w:rsid w:val="00307C96"/>
    <w:rsid w:val="00313271"/>
    <w:rsid w:val="00313298"/>
    <w:rsid w:val="00317F39"/>
    <w:rsid w:val="003226EE"/>
    <w:rsid w:val="00323865"/>
    <w:rsid w:val="00331AAB"/>
    <w:rsid w:val="003335AE"/>
    <w:rsid w:val="00335D42"/>
    <w:rsid w:val="00337D82"/>
    <w:rsid w:val="00340A4B"/>
    <w:rsid w:val="0034290B"/>
    <w:rsid w:val="00343256"/>
    <w:rsid w:val="00345BD5"/>
    <w:rsid w:val="00355A04"/>
    <w:rsid w:val="00355A70"/>
    <w:rsid w:val="0036259C"/>
    <w:rsid w:val="00363279"/>
    <w:rsid w:val="003639BE"/>
    <w:rsid w:val="00365233"/>
    <w:rsid w:val="003662D5"/>
    <w:rsid w:val="003741A1"/>
    <w:rsid w:val="0038727C"/>
    <w:rsid w:val="003952D9"/>
    <w:rsid w:val="003A07C7"/>
    <w:rsid w:val="003A0E68"/>
    <w:rsid w:val="003A0F26"/>
    <w:rsid w:val="003A4D05"/>
    <w:rsid w:val="003A5FC5"/>
    <w:rsid w:val="003B1EBB"/>
    <w:rsid w:val="003B74D5"/>
    <w:rsid w:val="003D0A5C"/>
    <w:rsid w:val="003D179A"/>
    <w:rsid w:val="003D6979"/>
    <w:rsid w:val="003D6AAD"/>
    <w:rsid w:val="003D6C3F"/>
    <w:rsid w:val="003E0091"/>
    <w:rsid w:val="003F5407"/>
    <w:rsid w:val="00400E6A"/>
    <w:rsid w:val="00402080"/>
    <w:rsid w:val="0041172C"/>
    <w:rsid w:val="00412F78"/>
    <w:rsid w:val="00413452"/>
    <w:rsid w:val="004245B0"/>
    <w:rsid w:val="004265C5"/>
    <w:rsid w:val="00430DDE"/>
    <w:rsid w:val="004316C4"/>
    <w:rsid w:val="00435FB8"/>
    <w:rsid w:val="00437816"/>
    <w:rsid w:val="00437F6B"/>
    <w:rsid w:val="00442EF0"/>
    <w:rsid w:val="00443F84"/>
    <w:rsid w:val="00444242"/>
    <w:rsid w:val="00445C6D"/>
    <w:rsid w:val="00447311"/>
    <w:rsid w:val="00451805"/>
    <w:rsid w:val="004526B4"/>
    <w:rsid w:val="00453A29"/>
    <w:rsid w:val="004563AA"/>
    <w:rsid w:val="00457157"/>
    <w:rsid w:val="00457EC6"/>
    <w:rsid w:val="004623E4"/>
    <w:rsid w:val="00465B09"/>
    <w:rsid w:val="00466F4A"/>
    <w:rsid w:val="0046762C"/>
    <w:rsid w:val="00475443"/>
    <w:rsid w:val="004778EC"/>
    <w:rsid w:val="00482AEB"/>
    <w:rsid w:val="004843D1"/>
    <w:rsid w:val="00486ED4"/>
    <w:rsid w:val="00487019"/>
    <w:rsid w:val="00491326"/>
    <w:rsid w:val="004A4BFA"/>
    <w:rsid w:val="004A4DE4"/>
    <w:rsid w:val="004A61FE"/>
    <w:rsid w:val="004A75B2"/>
    <w:rsid w:val="004A7CDF"/>
    <w:rsid w:val="004B39C1"/>
    <w:rsid w:val="004C1B27"/>
    <w:rsid w:val="004C5CEA"/>
    <w:rsid w:val="004C5E52"/>
    <w:rsid w:val="004C7508"/>
    <w:rsid w:val="004C76F5"/>
    <w:rsid w:val="004D10E8"/>
    <w:rsid w:val="004E1EEB"/>
    <w:rsid w:val="004E603B"/>
    <w:rsid w:val="004E7926"/>
    <w:rsid w:val="004F3992"/>
    <w:rsid w:val="004F7F3D"/>
    <w:rsid w:val="0050405C"/>
    <w:rsid w:val="00505788"/>
    <w:rsid w:val="00507C0F"/>
    <w:rsid w:val="00507FF8"/>
    <w:rsid w:val="00512168"/>
    <w:rsid w:val="00516BD5"/>
    <w:rsid w:val="00517987"/>
    <w:rsid w:val="00517D8A"/>
    <w:rsid w:val="005274BB"/>
    <w:rsid w:val="005374A8"/>
    <w:rsid w:val="00537808"/>
    <w:rsid w:val="00543BA2"/>
    <w:rsid w:val="005465C7"/>
    <w:rsid w:val="00550F64"/>
    <w:rsid w:val="00553301"/>
    <w:rsid w:val="00561E9F"/>
    <w:rsid w:val="00562C98"/>
    <w:rsid w:val="00571995"/>
    <w:rsid w:val="00577F0E"/>
    <w:rsid w:val="00583AE9"/>
    <w:rsid w:val="00584017"/>
    <w:rsid w:val="00585630"/>
    <w:rsid w:val="00590E3F"/>
    <w:rsid w:val="00591DA6"/>
    <w:rsid w:val="005948AF"/>
    <w:rsid w:val="00596E08"/>
    <w:rsid w:val="005A0696"/>
    <w:rsid w:val="005A3290"/>
    <w:rsid w:val="005B376D"/>
    <w:rsid w:val="005B5556"/>
    <w:rsid w:val="005B767D"/>
    <w:rsid w:val="005C7672"/>
    <w:rsid w:val="005D5B2B"/>
    <w:rsid w:val="005E066E"/>
    <w:rsid w:val="005F1ED3"/>
    <w:rsid w:val="005F4F30"/>
    <w:rsid w:val="005F54FD"/>
    <w:rsid w:val="006019C2"/>
    <w:rsid w:val="00603F6F"/>
    <w:rsid w:val="00606004"/>
    <w:rsid w:val="00606232"/>
    <w:rsid w:val="00607F31"/>
    <w:rsid w:val="0061368E"/>
    <w:rsid w:val="00613DFC"/>
    <w:rsid w:val="006146BB"/>
    <w:rsid w:val="006146E7"/>
    <w:rsid w:val="00615214"/>
    <w:rsid w:val="006162B2"/>
    <w:rsid w:val="00621289"/>
    <w:rsid w:val="00624C4F"/>
    <w:rsid w:val="0063363E"/>
    <w:rsid w:val="006370D0"/>
    <w:rsid w:val="00637D0C"/>
    <w:rsid w:val="00641E6C"/>
    <w:rsid w:val="00645E5B"/>
    <w:rsid w:val="00655347"/>
    <w:rsid w:val="006563D6"/>
    <w:rsid w:val="00660B38"/>
    <w:rsid w:val="0066147C"/>
    <w:rsid w:val="00667493"/>
    <w:rsid w:val="00671D7B"/>
    <w:rsid w:val="006726D3"/>
    <w:rsid w:val="00672764"/>
    <w:rsid w:val="006776BE"/>
    <w:rsid w:val="00680BEC"/>
    <w:rsid w:val="00682F63"/>
    <w:rsid w:val="0068405A"/>
    <w:rsid w:val="00684CF2"/>
    <w:rsid w:val="00691344"/>
    <w:rsid w:val="006A29BB"/>
    <w:rsid w:val="006A31BC"/>
    <w:rsid w:val="006A52EE"/>
    <w:rsid w:val="006B1FD9"/>
    <w:rsid w:val="006B31C6"/>
    <w:rsid w:val="006B3601"/>
    <w:rsid w:val="006B70EE"/>
    <w:rsid w:val="006B7755"/>
    <w:rsid w:val="006C1419"/>
    <w:rsid w:val="006C1CF5"/>
    <w:rsid w:val="006D255D"/>
    <w:rsid w:val="006D63F9"/>
    <w:rsid w:val="006E2FB8"/>
    <w:rsid w:val="006F2478"/>
    <w:rsid w:val="006F4F2B"/>
    <w:rsid w:val="006F6C25"/>
    <w:rsid w:val="0070091B"/>
    <w:rsid w:val="00705C3E"/>
    <w:rsid w:val="0071064F"/>
    <w:rsid w:val="00714E89"/>
    <w:rsid w:val="00720BED"/>
    <w:rsid w:val="00723204"/>
    <w:rsid w:val="00724F84"/>
    <w:rsid w:val="00726837"/>
    <w:rsid w:val="007277D3"/>
    <w:rsid w:val="00735904"/>
    <w:rsid w:val="007402F2"/>
    <w:rsid w:val="00742E30"/>
    <w:rsid w:val="00744E0B"/>
    <w:rsid w:val="00747F90"/>
    <w:rsid w:val="007502EE"/>
    <w:rsid w:val="00763AC4"/>
    <w:rsid w:val="00766232"/>
    <w:rsid w:val="00771401"/>
    <w:rsid w:val="00771480"/>
    <w:rsid w:val="0077237C"/>
    <w:rsid w:val="00772DF1"/>
    <w:rsid w:val="00774492"/>
    <w:rsid w:val="007808E6"/>
    <w:rsid w:val="00782E95"/>
    <w:rsid w:val="00785E80"/>
    <w:rsid w:val="00787856"/>
    <w:rsid w:val="00790CDB"/>
    <w:rsid w:val="00790E75"/>
    <w:rsid w:val="00791048"/>
    <w:rsid w:val="00791342"/>
    <w:rsid w:val="007922D6"/>
    <w:rsid w:val="00796CAD"/>
    <w:rsid w:val="007A128F"/>
    <w:rsid w:val="007A74E9"/>
    <w:rsid w:val="007B1E92"/>
    <w:rsid w:val="007B4928"/>
    <w:rsid w:val="007B6446"/>
    <w:rsid w:val="007B7921"/>
    <w:rsid w:val="007C11D6"/>
    <w:rsid w:val="007C5D5E"/>
    <w:rsid w:val="007D08B2"/>
    <w:rsid w:val="007D0B65"/>
    <w:rsid w:val="007D2AB3"/>
    <w:rsid w:val="007D5E46"/>
    <w:rsid w:val="007D5FCB"/>
    <w:rsid w:val="007E1AA3"/>
    <w:rsid w:val="007E40DB"/>
    <w:rsid w:val="007E49C7"/>
    <w:rsid w:val="007E759E"/>
    <w:rsid w:val="007F0E9E"/>
    <w:rsid w:val="007F6A61"/>
    <w:rsid w:val="007F78BB"/>
    <w:rsid w:val="007F78DC"/>
    <w:rsid w:val="00803EDE"/>
    <w:rsid w:val="008046E2"/>
    <w:rsid w:val="00806C7B"/>
    <w:rsid w:val="00810A6A"/>
    <w:rsid w:val="00823E85"/>
    <w:rsid w:val="00824D8B"/>
    <w:rsid w:val="00824E11"/>
    <w:rsid w:val="008277CA"/>
    <w:rsid w:val="0083523F"/>
    <w:rsid w:val="008407A2"/>
    <w:rsid w:val="0084599C"/>
    <w:rsid w:val="008471AB"/>
    <w:rsid w:val="00852B49"/>
    <w:rsid w:val="008562F4"/>
    <w:rsid w:val="008648C3"/>
    <w:rsid w:val="008676E6"/>
    <w:rsid w:val="00870A76"/>
    <w:rsid w:val="00871FD0"/>
    <w:rsid w:val="00872CFD"/>
    <w:rsid w:val="00874E84"/>
    <w:rsid w:val="008758E7"/>
    <w:rsid w:val="00880D28"/>
    <w:rsid w:val="00883C7E"/>
    <w:rsid w:val="00885CBB"/>
    <w:rsid w:val="00892386"/>
    <w:rsid w:val="00895E37"/>
    <w:rsid w:val="008A0224"/>
    <w:rsid w:val="008A5425"/>
    <w:rsid w:val="008A7189"/>
    <w:rsid w:val="008A7610"/>
    <w:rsid w:val="008B1755"/>
    <w:rsid w:val="008B3DD6"/>
    <w:rsid w:val="008B54EF"/>
    <w:rsid w:val="008B5A7E"/>
    <w:rsid w:val="008B6E5C"/>
    <w:rsid w:val="008C2060"/>
    <w:rsid w:val="008C6DE0"/>
    <w:rsid w:val="008C797C"/>
    <w:rsid w:val="008D34BC"/>
    <w:rsid w:val="008D6B5A"/>
    <w:rsid w:val="008E090B"/>
    <w:rsid w:val="008E0E44"/>
    <w:rsid w:val="008E2C96"/>
    <w:rsid w:val="008E4F5A"/>
    <w:rsid w:val="008E7AC7"/>
    <w:rsid w:val="008F259B"/>
    <w:rsid w:val="008F3F29"/>
    <w:rsid w:val="00923822"/>
    <w:rsid w:val="00926F1E"/>
    <w:rsid w:val="00935B4D"/>
    <w:rsid w:val="00940307"/>
    <w:rsid w:val="00940EF6"/>
    <w:rsid w:val="009423D7"/>
    <w:rsid w:val="0094650C"/>
    <w:rsid w:val="00946A16"/>
    <w:rsid w:val="00947C20"/>
    <w:rsid w:val="0095099D"/>
    <w:rsid w:val="00950F2B"/>
    <w:rsid w:val="00954F00"/>
    <w:rsid w:val="00962274"/>
    <w:rsid w:val="00963CB3"/>
    <w:rsid w:val="00964E95"/>
    <w:rsid w:val="00966D21"/>
    <w:rsid w:val="00966DD0"/>
    <w:rsid w:val="0097311F"/>
    <w:rsid w:val="009739ED"/>
    <w:rsid w:val="00973ECD"/>
    <w:rsid w:val="009752C5"/>
    <w:rsid w:val="009767C8"/>
    <w:rsid w:val="0098088C"/>
    <w:rsid w:val="00985C25"/>
    <w:rsid w:val="00987453"/>
    <w:rsid w:val="009877BD"/>
    <w:rsid w:val="00990F15"/>
    <w:rsid w:val="009951DE"/>
    <w:rsid w:val="009A637D"/>
    <w:rsid w:val="009C3316"/>
    <w:rsid w:val="009C33D3"/>
    <w:rsid w:val="009C690B"/>
    <w:rsid w:val="009C7ADB"/>
    <w:rsid w:val="009D0026"/>
    <w:rsid w:val="009D1009"/>
    <w:rsid w:val="009D7428"/>
    <w:rsid w:val="009E2507"/>
    <w:rsid w:val="009E3C11"/>
    <w:rsid w:val="009E5E24"/>
    <w:rsid w:val="009E62C1"/>
    <w:rsid w:val="009F1C79"/>
    <w:rsid w:val="009F27E9"/>
    <w:rsid w:val="009F5522"/>
    <w:rsid w:val="009F627C"/>
    <w:rsid w:val="009F66A3"/>
    <w:rsid w:val="00A00A71"/>
    <w:rsid w:val="00A05113"/>
    <w:rsid w:val="00A05C12"/>
    <w:rsid w:val="00A1338A"/>
    <w:rsid w:val="00A13B69"/>
    <w:rsid w:val="00A20182"/>
    <w:rsid w:val="00A20EE5"/>
    <w:rsid w:val="00A22774"/>
    <w:rsid w:val="00A231D1"/>
    <w:rsid w:val="00A23C4C"/>
    <w:rsid w:val="00A23D44"/>
    <w:rsid w:val="00A2446D"/>
    <w:rsid w:val="00A24486"/>
    <w:rsid w:val="00A2600B"/>
    <w:rsid w:val="00A30110"/>
    <w:rsid w:val="00A30212"/>
    <w:rsid w:val="00A36E5D"/>
    <w:rsid w:val="00A42420"/>
    <w:rsid w:val="00A53708"/>
    <w:rsid w:val="00A5484D"/>
    <w:rsid w:val="00A54B53"/>
    <w:rsid w:val="00A56FAD"/>
    <w:rsid w:val="00A5715F"/>
    <w:rsid w:val="00A60B1B"/>
    <w:rsid w:val="00A62849"/>
    <w:rsid w:val="00A673E8"/>
    <w:rsid w:val="00A72087"/>
    <w:rsid w:val="00A7451A"/>
    <w:rsid w:val="00A849FA"/>
    <w:rsid w:val="00A8657B"/>
    <w:rsid w:val="00A91601"/>
    <w:rsid w:val="00A9400E"/>
    <w:rsid w:val="00A94479"/>
    <w:rsid w:val="00AA1AD7"/>
    <w:rsid w:val="00AA4CFA"/>
    <w:rsid w:val="00AA7619"/>
    <w:rsid w:val="00AB1891"/>
    <w:rsid w:val="00AB3B06"/>
    <w:rsid w:val="00AB5B1A"/>
    <w:rsid w:val="00AC0BE3"/>
    <w:rsid w:val="00AC5AAE"/>
    <w:rsid w:val="00AD0D3B"/>
    <w:rsid w:val="00AE14A3"/>
    <w:rsid w:val="00AE1CBD"/>
    <w:rsid w:val="00AE6DF8"/>
    <w:rsid w:val="00AF4E84"/>
    <w:rsid w:val="00B0087C"/>
    <w:rsid w:val="00B11F6B"/>
    <w:rsid w:val="00B15C00"/>
    <w:rsid w:val="00B15D0A"/>
    <w:rsid w:val="00B166BE"/>
    <w:rsid w:val="00B30D4B"/>
    <w:rsid w:val="00B3162F"/>
    <w:rsid w:val="00B43B0D"/>
    <w:rsid w:val="00B54006"/>
    <w:rsid w:val="00B543D4"/>
    <w:rsid w:val="00B55378"/>
    <w:rsid w:val="00B57355"/>
    <w:rsid w:val="00B62CC9"/>
    <w:rsid w:val="00B630A6"/>
    <w:rsid w:val="00B63A82"/>
    <w:rsid w:val="00B63F7F"/>
    <w:rsid w:val="00B7083D"/>
    <w:rsid w:val="00B724F5"/>
    <w:rsid w:val="00B75B25"/>
    <w:rsid w:val="00B76B7A"/>
    <w:rsid w:val="00B77D91"/>
    <w:rsid w:val="00B83527"/>
    <w:rsid w:val="00B86354"/>
    <w:rsid w:val="00B9164A"/>
    <w:rsid w:val="00B91C8D"/>
    <w:rsid w:val="00B93DBF"/>
    <w:rsid w:val="00B95D1C"/>
    <w:rsid w:val="00BA2D4B"/>
    <w:rsid w:val="00BA319C"/>
    <w:rsid w:val="00BA371C"/>
    <w:rsid w:val="00BA3AA7"/>
    <w:rsid w:val="00BA3F9A"/>
    <w:rsid w:val="00BA5E19"/>
    <w:rsid w:val="00BA6B7F"/>
    <w:rsid w:val="00BB7156"/>
    <w:rsid w:val="00BB7555"/>
    <w:rsid w:val="00BC0D78"/>
    <w:rsid w:val="00BC28E9"/>
    <w:rsid w:val="00BC28EA"/>
    <w:rsid w:val="00BD3B47"/>
    <w:rsid w:val="00BD3C76"/>
    <w:rsid w:val="00BD5FFC"/>
    <w:rsid w:val="00BE54CF"/>
    <w:rsid w:val="00BF364C"/>
    <w:rsid w:val="00C0549E"/>
    <w:rsid w:val="00C10379"/>
    <w:rsid w:val="00C140C1"/>
    <w:rsid w:val="00C212F8"/>
    <w:rsid w:val="00C2241D"/>
    <w:rsid w:val="00C2459F"/>
    <w:rsid w:val="00C26D20"/>
    <w:rsid w:val="00C26F14"/>
    <w:rsid w:val="00C27C3B"/>
    <w:rsid w:val="00C35676"/>
    <w:rsid w:val="00C36E90"/>
    <w:rsid w:val="00C41A73"/>
    <w:rsid w:val="00C42955"/>
    <w:rsid w:val="00C445CB"/>
    <w:rsid w:val="00C475EF"/>
    <w:rsid w:val="00C54411"/>
    <w:rsid w:val="00C56CCF"/>
    <w:rsid w:val="00C60251"/>
    <w:rsid w:val="00C616C2"/>
    <w:rsid w:val="00C6441D"/>
    <w:rsid w:val="00C645A0"/>
    <w:rsid w:val="00C73605"/>
    <w:rsid w:val="00C8342C"/>
    <w:rsid w:val="00C855EE"/>
    <w:rsid w:val="00C91DAC"/>
    <w:rsid w:val="00C921BF"/>
    <w:rsid w:val="00C94F23"/>
    <w:rsid w:val="00C95679"/>
    <w:rsid w:val="00CA33BC"/>
    <w:rsid w:val="00CB1ACB"/>
    <w:rsid w:val="00CB21DE"/>
    <w:rsid w:val="00CD0801"/>
    <w:rsid w:val="00CD1EA8"/>
    <w:rsid w:val="00CE2965"/>
    <w:rsid w:val="00CE31DE"/>
    <w:rsid w:val="00CE6338"/>
    <w:rsid w:val="00CE63C8"/>
    <w:rsid w:val="00CF63AA"/>
    <w:rsid w:val="00D00340"/>
    <w:rsid w:val="00D1129B"/>
    <w:rsid w:val="00D11843"/>
    <w:rsid w:val="00D12F33"/>
    <w:rsid w:val="00D142A9"/>
    <w:rsid w:val="00D15222"/>
    <w:rsid w:val="00D277EB"/>
    <w:rsid w:val="00D42848"/>
    <w:rsid w:val="00D458B0"/>
    <w:rsid w:val="00D4753F"/>
    <w:rsid w:val="00D47E36"/>
    <w:rsid w:val="00D520C4"/>
    <w:rsid w:val="00D53B59"/>
    <w:rsid w:val="00D551F3"/>
    <w:rsid w:val="00D6046F"/>
    <w:rsid w:val="00D64BB9"/>
    <w:rsid w:val="00D64CA8"/>
    <w:rsid w:val="00D650F9"/>
    <w:rsid w:val="00D70CC5"/>
    <w:rsid w:val="00D71C69"/>
    <w:rsid w:val="00D71D96"/>
    <w:rsid w:val="00D80832"/>
    <w:rsid w:val="00D811B2"/>
    <w:rsid w:val="00D86B11"/>
    <w:rsid w:val="00D94C96"/>
    <w:rsid w:val="00D975ED"/>
    <w:rsid w:val="00DA09AF"/>
    <w:rsid w:val="00DB1871"/>
    <w:rsid w:val="00DB5551"/>
    <w:rsid w:val="00DB5686"/>
    <w:rsid w:val="00DD026E"/>
    <w:rsid w:val="00DD0F60"/>
    <w:rsid w:val="00DD2340"/>
    <w:rsid w:val="00DD3169"/>
    <w:rsid w:val="00DD433A"/>
    <w:rsid w:val="00DD6D23"/>
    <w:rsid w:val="00DE0DF2"/>
    <w:rsid w:val="00DE6EAF"/>
    <w:rsid w:val="00DF1E4D"/>
    <w:rsid w:val="00DF625F"/>
    <w:rsid w:val="00DF628C"/>
    <w:rsid w:val="00E01BC5"/>
    <w:rsid w:val="00E06499"/>
    <w:rsid w:val="00E2079B"/>
    <w:rsid w:val="00E2579F"/>
    <w:rsid w:val="00E3049B"/>
    <w:rsid w:val="00E30B9E"/>
    <w:rsid w:val="00E3245F"/>
    <w:rsid w:val="00E33B05"/>
    <w:rsid w:val="00E349F9"/>
    <w:rsid w:val="00E41B56"/>
    <w:rsid w:val="00E42D96"/>
    <w:rsid w:val="00E45F83"/>
    <w:rsid w:val="00E468E1"/>
    <w:rsid w:val="00E5085A"/>
    <w:rsid w:val="00E54AF9"/>
    <w:rsid w:val="00E5702D"/>
    <w:rsid w:val="00E57B4E"/>
    <w:rsid w:val="00E62014"/>
    <w:rsid w:val="00E6659F"/>
    <w:rsid w:val="00E74D92"/>
    <w:rsid w:val="00E814C7"/>
    <w:rsid w:val="00E87C84"/>
    <w:rsid w:val="00E93874"/>
    <w:rsid w:val="00E9557C"/>
    <w:rsid w:val="00EB59BA"/>
    <w:rsid w:val="00EB5C79"/>
    <w:rsid w:val="00EC31DE"/>
    <w:rsid w:val="00ED3809"/>
    <w:rsid w:val="00ED56B0"/>
    <w:rsid w:val="00ED5E12"/>
    <w:rsid w:val="00ED681C"/>
    <w:rsid w:val="00EE16AD"/>
    <w:rsid w:val="00EE4B2C"/>
    <w:rsid w:val="00EE51C7"/>
    <w:rsid w:val="00EE603A"/>
    <w:rsid w:val="00EE6DA2"/>
    <w:rsid w:val="00EE6FE9"/>
    <w:rsid w:val="00EF5428"/>
    <w:rsid w:val="00F0591A"/>
    <w:rsid w:val="00F1065D"/>
    <w:rsid w:val="00F177C4"/>
    <w:rsid w:val="00F20ABB"/>
    <w:rsid w:val="00F30C22"/>
    <w:rsid w:val="00F33482"/>
    <w:rsid w:val="00F33843"/>
    <w:rsid w:val="00F41809"/>
    <w:rsid w:val="00F434BF"/>
    <w:rsid w:val="00F45AC5"/>
    <w:rsid w:val="00F52962"/>
    <w:rsid w:val="00F55786"/>
    <w:rsid w:val="00F56B79"/>
    <w:rsid w:val="00F57CB6"/>
    <w:rsid w:val="00F60578"/>
    <w:rsid w:val="00F6239D"/>
    <w:rsid w:val="00F62F24"/>
    <w:rsid w:val="00F6306E"/>
    <w:rsid w:val="00F66C66"/>
    <w:rsid w:val="00F710CF"/>
    <w:rsid w:val="00F710FC"/>
    <w:rsid w:val="00F77DAE"/>
    <w:rsid w:val="00F85931"/>
    <w:rsid w:val="00F86C96"/>
    <w:rsid w:val="00F870FF"/>
    <w:rsid w:val="00F872D1"/>
    <w:rsid w:val="00F91C5B"/>
    <w:rsid w:val="00FA19E2"/>
    <w:rsid w:val="00FA2350"/>
    <w:rsid w:val="00FB6A1C"/>
    <w:rsid w:val="00FC1F09"/>
    <w:rsid w:val="00FC3D47"/>
    <w:rsid w:val="00FC3D9A"/>
    <w:rsid w:val="00FC409D"/>
    <w:rsid w:val="00FC476E"/>
    <w:rsid w:val="00FC4EEF"/>
    <w:rsid w:val="00FC6980"/>
    <w:rsid w:val="00FD0ABF"/>
    <w:rsid w:val="00FD1189"/>
    <w:rsid w:val="00FD14B6"/>
    <w:rsid w:val="00FD5474"/>
    <w:rsid w:val="00FE0855"/>
    <w:rsid w:val="00FE3653"/>
    <w:rsid w:val="00FE3CA0"/>
    <w:rsid w:val="00FE3EC7"/>
    <w:rsid w:val="00FE7641"/>
    <w:rsid w:val="00FF1942"/>
    <w:rsid w:val="00FF4410"/>
    <w:rsid w:val="00FF4790"/>
    <w:rsid w:val="00FF580A"/>
    <w:rsid w:val="00FF6D4F"/>
    <w:rsid w:val="0C134AEC"/>
    <w:rsid w:val="4C71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黑体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iPriority w:val="0"/>
  </w:style>
  <w:style w:type="character" w:customStyle="1" w:styleId="9">
    <w:name w:val="批注框文本 字符"/>
    <w:link w:val="3"/>
    <w:semiHidden/>
    <w:uiPriority w:val="99"/>
    <w:rPr>
      <w:rFonts w:eastAsia="仿宋"/>
      <w:kern w:val="2"/>
      <w:sz w:val="18"/>
      <w:szCs w:val="18"/>
    </w:rPr>
  </w:style>
  <w:style w:type="character" w:customStyle="1" w:styleId="10">
    <w:name w:val="日期 字符"/>
    <w:link w:val="2"/>
    <w:semiHidden/>
    <w:uiPriority w:val="99"/>
    <w:rPr>
      <w:rFonts w:eastAsia="仿宋"/>
      <w:kern w:val="2"/>
      <w:sz w:val="32"/>
    </w:rPr>
  </w:style>
  <w:style w:type="paragraph" w:customStyle="1" w:styleId="11">
    <w:name w:val="标题3"/>
    <w:basedOn w:val="1"/>
    <w:next w:val="1"/>
    <w:uiPriority w:val="0"/>
    <w:pPr>
      <w:autoSpaceDE w:val="0"/>
      <w:autoSpaceDN w:val="0"/>
      <w:snapToGrid w:val="0"/>
      <w:spacing w:line="590" w:lineRule="atLeast"/>
      <w:ind w:firstLine="624"/>
    </w:pPr>
    <w:rPr>
      <w:rFonts w:eastAsia="黑体"/>
      <w:snapToGrid w:val="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D5A37-2C07-4AC9-BE73-A96379FF6E8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1697</Words>
  <Characters>9678</Characters>
  <Lines>80</Lines>
  <Paragraphs>22</Paragraphs>
  <TotalTime>0</TotalTime>
  <ScaleCrop>false</ScaleCrop>
  <LinksUpToDate>false</LinksUpToDate>
  <CharactersWithSpaces>11353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2020-03-23T07:19:00Z</dcterms:created>
  <dc:creator>lenovo</dc:creator>
  <cp:lastModifiedBy>dell</cp:lastModifiedBy>
  <cp:lastPrinted>2019-08-30T00:57:00Z</cp:lastPrinted>
  <dcterms:modified xsi:type="dcterms:W3CDTF">2021-01-19T05:22:19Z</dcterms:modified>
  <dc:title>张发成副主任</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